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9C" w:rsidRPr="00437F1F" w:rsidRDefault="003E7F9C" w:rsidP="00AF7FB6">
      <w:pPr>
        <w:pStyle w:val="a5"/>
        <w:ind w:firstLine="0"/>
        <w:jc w:val="center"/>
        <w:rPr>
          <w:b/>
          <w:szCs w:val="28"/>
        </w:rPr>
      </w:pPr>
      <w:bookmarkStart w:id="0" w:name="_Toc87279566"/>
      <w:bookmarkStart w:id="1" w:name="_Toc87279960"/>
      <w:bookmarkStart w:id="2" w:name="_Toc87351048"/>
      <w:bookmarkStart w:id="3" w:name="_Toc87279399"/>
      <w:bookmarkStart w:id="4" w:name="_Toc87279793"/>
      <w:bookmarkStart w:id="5" w:name="_Toc87350881"/>
      <w:r w:rsidRPr="00437F1F">
        <w:rPr>
          <w:b/>
          <w:szCs w:val="28"/>
        </w:rPr>
        <w:t xml:space="preserve">Правила </w:t>
      </w:r>
      <w:r w:rsidR="00247CB3" w:rsidRPr="00437F1F">
        <w:rPr>
          <w:b/>
          <w:szCs w:val="28"/>
        </w:rPr>
        <w:t>оформления</w:t>
      </w:r>
      <w:r w:rsidRPr="00437F1F">
        <w:rPr>
          <w:b/>
          <w:szCs w:val="28"/>
        </w:rPr>
        <w:t xml:space="preserve"> статей в </w:t>
      </w:r>
      <w:r w:rsidR="004C062A" w:rsidRPr="00437F1F">
        <w:rPr>
          <w:b/>
          <w:szCs w:val="28"/>
        </w:rPr>
        <w:t>журнал</w:t>
      </w:r>
      <w:r w:rsidRPr="00437F1F">
        <w:rPr>
          <w:b/>
          <w:szCs w:val="28"/>
        </w:rPr>
        <w:t xml:space="preserve"> «Современные проблемы дистанционного зондирования Земли из космоса»</w:t>
      </w:r>
      <w:bookmarkEnd w:id="0"/>
      <w:bookmarkEnd w:id="1"/>
      <w:bookmarkEnd w:id="2"/>
    </w:p>
    <w:p w:rsidR="003E7F9C" w:rsidRPr="00437F1F" w:rsidRDefault="003E7F9C" w:rsidP="00AF7FB6">
      <w:pPr>
        <w:pStyle w:val="a5"/>
        <w:ind w:firstLine="0"/>
        <w:jc w:val="center"/>
        <w:rPr>
          <w:bCs/>
        </w:rPr>
      </w:pPr>
    </w:p>
    <w:p w:rsidR="003E7F9C" w:rsidRPr="00437F1F" w:rsidRDefault="003E7F9C" w:rsidP="00AF7FB6">
      <w:pPr>
        <w:jc w:val="center"/>
        <w:rPr>
          <w:b/>
        </w:rPr>
      </w:pPr>
      <w:bookmarkStart w:id="6" w:name="_Toc87279567"/>
      <w:bookmarkStart w:id="7" w:name="_Toc87279961"/>
      <w:bookmarkStart w:id="8" w:name="_Toc87351049"/>
      <w:r w:rsidRPr="00437F1F">
        <w:rPr>
          <w:b/>
        </w:rPr>
        <w:t>А.</w:t>
      </w:r>
      <w:r w:rsidR="0001531F" w:rsidRPr="0001531F">
        <w:rPr>
          <w:b/>
        </w:rPr>
        <w:t xml:space="preserve"> </w:t>
      </w:r>
      <w:r w:rsidRPr="00437F1F">
        <w:rPr>
          <w:b/>
        </w:rPr>
        <w:t>А.</w:t>
      </w:r>
      <w:r w:rsidR="00AF7FB6">
        <w:rPr>
          <w:b/>
          <w:lang w:val="en-US"/>
        </w:rPr>
        <w:t> </w:t>
      </w:r>
      <w:r w:rsidRPr="00437F1F">
        <w:rPr>
          <w:b/>
        </w:rPr>
        <w:t>Петров</w:t>
      </w:r>
      <w:r w:rsidRPr="00437F1F">
        <w:rPr>
          <w:b/>
          <w:vertAlign w:val="superscript"/>
        </w:rPr>
        <w:t>1</w:t>
      </w:r>
      <w:r w:rsidRPr="00437F1F">
        <w:rPr>
          <w:b/>
        </w:rPr>
        <w:t>, Б.</w:t>
      </w:r>
      <w:r w:rsidR="0001531F" w:rsidRPr="0001531F">
        <w:rPr>
          <w:b/>
        </w:rPr>
        <w:t xml:space="preserve"> </w:t>
      </w:r>
      <w:r w:rsidRPr="00437F1F">
        <w:rPr>
          <w:b/>
        </w:rPr>
        <w:t>Б.</w:t>
      </w:r>
      <w:r w:rsidR="00AF7FB6">
        <w:rPr>
          <w:b/>
          <w:lang w:val="en-US"/>
        </w:rPr>
        <w:t> </w:t>
      </w:r>
      <w:r w:rsidRPr="00437F1F">
        <w:rPr>
          <w:b/>
        </w:rPr>
        <w:t>Иванов</w:t>
      </w:r>
      <w:r w:rsidRPr="00437F1F">
        <w:rPr>
          <w:b/>
          <w:vertAlign w:val="superscript"/>
        </w:rPr>
        <w:t>1</w:t>
      </w:r>
      <w:r w:rsidRPr="00437F1F">
        <w:rPr>
          <w:b/>
        </w:rPr>
        <w:t>, В.</w:t>
      </w:r>
      <w:r w:rsidR="0001531F" w:rsidRPr="0001531F">
        <w:rPr>
          <w:b/>
        </w:rPr>
        <w:t xml:space="preserve"> </w:t>
      </w:r>
      <w:r w:rsidRPr="00437F1F">
        <w:rPr>
          <w:b/>
        </w:rPr>
        <w:t>В.</w:t>
      </w:r>
      <w:r w:rsidR="00AF7FB6">
        <w:rPr>
          <w:b/>
          <w:lang w:val="en-US"/>
        </w:rPr>
        <w:t> </w:t>
      </w:r>
      <w:r w:rsidRPr="00437F1F">
        <w:rPr>
          <w:b/>
        </w:rPr>
        <w:t>Сидоров</w:t>
      </w:r>
      <w:r w:rsidRPr="00437F1F">
        <w:rPr>
          <w:b/>
          <w:vertAlign w:val="superscript"/>
        </w:rPr>
        <w:t>2</w:t>
      </w:r>
      <w:bookmarkEnd w:id="6"/>
      <w:bookmarkEnd w:id="7"/>
      <w:bookmarkEnd w:id="8"/>
    </w:p>
    <w:p w:rsidR="003E7F9C" w:rsidRPr="00437F1F" w:rsidRDefault="003E7F9C" w:rsidP="00AF7FB6">
      <w:pPr>
        <w:jc w:val="center"/>
        <w:rPr>
          <w:b/>
        </w:rPr>
      </w:pPr>
    </w:p>
    <w:p w:rsidR="003E7F9C" w:rsidRPr="00437F1F" w:rsidRDefault="003E7F9C" w:rsidP="00AF7FB6">
      <w:pPr>
        <w:jc w:val="center"/>
        <w:rPr>
          <w:i/>
        </w:rPr>
      </w:pPr>
      <w:r w:rsidRPr="00AF7FB6">
        <w:rPr>
          <w:vertAlign w:val="superscript"/>
        </w:rPr>
        <w:t>1</w:t>
      </w:r>
      <w:r w:rsidR="00AF7FB6" w:rsidRPr="00AF7FB6">
        <w:rPr>
          <w:vertAlign w:val="superscript"/>
          <w:lang w:val="en-US"/>
        </w:rPr>
        <w:t> </w:t>
      </w:r>
      <w:r w:rsidRPr="00437F1F">
        <w:rPr>
          <w:i/>
        </w:rPr>
        <w:t>Инстит</w:t>
      </w:r>
      <w:r w:rsidR="00110334" w:rsidRPr="00437F1F">
        <w:rPr>
          <w:i/>
        </w:rPr>
        <w:t>ут космических исследований РАН</w:t>
      </w:r>
      <w:r w:rsidR="007B26EA" w:rsidRPr="00437F1F">
        <w:rPr>
          <w:i/>
        </w:rPr>
        <w:t>, Москва</w:t>
      </w:r>
      <w:r w:rsidR="00010095" w:rsidRPr="00437F1F">
        <w:rPr>
          <w:i/>
        </w:rPr>
        <w:t>, 117997</w:t>
      </w:r>
      <w:r w:rsidR="00546DC6" w:rsidRPr="00437F1F">
        <w:rPr>
          <w:i/>
        </w:rPr>
        <w:t>,</w:t>
      </w:r>
      <w:r w:rsidR="00D70E95" w:rsidRPr="00437F1F">
        <w:rPr>
          <w:i/>
        </w:rPr>
        <w:t xml:space="preserve"> Россия</w:t>
      </w:r>
      <w:r w:rsidRPr="00437F1F">
        <w:rPr>
          <w:i/>
        </w:rPr>
        <w:br/>
      </w:r>
      <w:r w:rsidRPr="00437F1F">
        <w:rPr>
          <w:i/>
          <w:lang w:val="en-US"/>
        </w:rPr>
        <w:t>E</w:t>
      </w:r>
      <w:r w:rsidRPr="00437F1F">
        <w:rPr>
          <w:i/>
        </w:rPr>
        <w:t>-</w:t>
      </w:r>
      <w:r w:rsidRPr="00437F1F">
        <w:rPr>
          <w:i/>
          <w:lang w:val="en-US"/>
        </w:rPr>
        <w:t>mail</w:t>
      </w:r>
      <w:r w:rsidRPr="00437F1F">
        <w:rPr>
          <w:i/>
        </w:rPr>
        <w:t xml:space="preserve">: </w:t>
      </w:r>
      <w:hyperlink r:id="rId10" w:history="1">
        <w:r w:rsidRPr="00437F1F">
          <w:rPr>
            <w:rStyle w:val="a3"/>
            <w:i/>
          </w:rPr>
          <w:t>petrov@abcde.mail.ru</w:t>
        </w:r>
      </w:hyperlink>
      <w:r w:rsidRPr="00437F1F">
        <w:rPr>
          <w:i/>
        </w:rPr>
        <w:br/>
      </w:r>
      <w:r w:rsidRPr="00AF7FB6">
        <w:rPr>
          <w:vertAlign w:val="superscript"/>
        </w:rPr>
        <w:t>2</w:t>
      </w:r>
      <w:r w:rsidR="00AF7FB6" w:rsidRPr="00AF7FB6">
        <w:rPr>
          <w:vertAlign w:val="superscript"/>
          <w:lang w:val="en-US"/>
        </w:rPr>
        <w:t> </w:t>
      </w:r>
      <w:r w:rsidRPr="00437F1F">
        <w:rPr>
          <w:i/>
        </w:rPr>
        <w:t>Институт о</w:t>
      </w:r>
      <w:r w:rsidR="00110334" w:rsidRPr="00437F1F">
        <w:rPr>
          <w:i/>
        </w:rPr>
        <w:t>кеанологии им.</w:t>
      </w:r>
      <w:r w:rsidR="00AF7FB6">
        <w:rPr>
          <w:i/>
          <w:lang w:val="en-US"/>
        </w:rPr>
        <w:t> </w:t>
      </w:r>
      <w:r w:rsidR="00110334" w:rsidRPr="00437F1F">
        <w:rPr>
          <w:i/>
        </w:rPr>
        <w:t>П.П.</w:t>
      </w:r>
      <w:r w:rsidR="00AF7FB6">
        <w:rPr>
          <w:i/>
          <w:lang w:val="en-US"/>
        </w:rPr>
        <w:t> </w:t>
      </w:r>
      <w:proofErr w:type="spellStart"/>
      <w:r w:rsidR="00110334" w:rsidRPr="00437F1F">
        <w:rPr>
          <w:i/>
        </w:rPr>
        <w:t>Ширшова</w:t>
      </w:r>
      <w:proofErr w:type="spellEnd"/>
      <w:r w:rsidR="00110334" w:rsidRPr="00437F1F">
        <w:rPr>
          <w:i/>
        </w:rPr>
        <w:t xml:space="preserve"> РАН</w:t>
      </w:r>
      <w:r w:rsidR="007B26EA" w:rsidRPr="00437F1F">
        <w:rPr>
          <w:i/>
        </w:rPr>
        <w:t>, Москва</w:t>
      </w:r>
      <w:r w:rsidR="00D70E95" w:rsidRPr="00437F1F">
        <w:rPr>
          <w:i/>
        </w:rPr>
        <w:t>,</w:t>
      </w:r>
      <w:r w:rsidR="00010095" w:rsidRPr="00437F1F">
        <w:rPr>
          <w:i/>
        </w:rPr>
        <w:t xml:space="preserve"> 117997,</w:t>
      </w:r>
      <w:r w:rsidR="00D70E95" w:rsidRPr="00437F1F">
        <w:rPr>
          <w:i/>
        </w:rPr>
        <w:t xml:space="preserve"> Россия</w:t>
      </w:r>
      <w:r w:rsidR="00110334" w:rsidRPr="00437F1F">
        <w:rPr>
          <w:i/>
        </w:rPr>
        <w:br/>
      </w:r>
      <w:r w:rsidRPr="00437F1F">
        <w:rPr>
          <w:i/>
        </w:rPr>
        <w:t>Е-</w:t>
      </w:r>
      <w:r w:rsidRPr="00437F1F">
        <w:rPr>
          <w:i/>
          <w:lang w:val="en-US"/>
        </w:rPr>
        <w:t>mail</w:t>
      </w:r>
      <w:r w:rsidRPr="00437F1F">
        <w:rPr>
          <w:i/>
        </w:rPr>
        <w:t xml:space="preserve">: </w:t>
      </w:r>
      <w:hyperlink r:id="rId11" w:history="1">
        <w:r w:rsidRPr="00437F1F">
          <w:rPr>
            <w:rStyle w:val="a3"/>
            <w:i/>
          </w:rPr>
          <w:t>vvsidorov@efgh.yahoo.com</w:t>
        </w:r>
      </w:hyperlink>
    </w:p>
    <w:p w:rsidR="003E7F9C" w:rsidRPr="00973D6C" w:rsidRDefault="003E7F9C" w:rsidP="00437F1F">
      <w:pPr>
        <w:ind w:firstLine="709"/>
        <w:jc w:val="both"/>
      </w:pPr>
    </w:p>
    <w:p w:rsidR="003E7F9C" w:rsidRPr="00621026" w:rsidRDefault="00247CB3" w:rsidP="00621026">
      <w:pPr>
        <w:pStyle w:val="a4"/>
        <w:jc w:val="both"/>
        <w:rPr>
          <w:sz w:val="20"/>
        </w:rPr>
      </w:pPr>
      <w:r w:rsidRPr="00621026">
        <w:rPr>
          <w:sz w:val="20"/>
        </w:rPr>
        <w:t>Р</w:t>
      </w:r>
      <w:r w:rsidR="003E7F9C" w:rsidRPr="00621026">
        <w:rPr>
          <w:sz w:val="20"/>
        </w:rPr>
        <w:t>абот</w:t>
      </w:r>
      <w:r w:rsidRPr="00621026">
        <w:rPr>
          <w:sz w:val="20"/>
        </w:rPr>
        <w:t>а</w:t>
      </w:r>
      <w:r w:rsidR="003E7F9C" w:rsidRPr="00621026">
        <w:rPr>
          <w:sz w:val="20"/>
        </w:rPr>
        <w:t xml:space="preserve"> </w:t>
      </w:r>
      <w:r w:rsidRPr="00621026">
        <w:rPr>
          <w:sz w:val="20"/>
        </w:rPr>
        <w:t>посвящена</w:t>
      </w:r>
      <w:r w:rsidR="003E7F9C" w:rsidRPr="00621026">
        <w:rPr>
          <w:sz w:val="20"/>
        </w:rPr>
        <w:t xml:space="preserve"> оформлени</w:t>
      </w:r>
      <w:r w:rsidRPr="00621026">
        <w:rPr>
          <w:sz w:val="20"/>
        </w:rPr>
        <w:t>ю</w:t>
      </w:r>
      <w:r w:rsidR="004C062A" w:rsidRPr="00621026">
        <w:rPr>
          <w:sz w:val="20"/>
        </w:rPr>
        <w:t xml:space="preserve"> </w:t>
      </w:r>
      <w:r w:rsidR="00DD63E2" w:rsidRPr="00621026">
        <w:rPr>
          <w:sz w:val="20"/>
        </w:rPr>
        <w:t xml:space="preserve">рукописей </w:t>
      </w:r>
      <w:r w:rsidR="003E7F9C" w:rsidRPr="00621026">
        <w:rPr>
          <w:sz w:val="20"/>
        </w:rPr>
        <w:t>статей</w:t>
      </w:r>
      <w:r w:rsidRPr="00621026">
        <w:rPr>
          <w:sz w:val="20"/>
        </w:rPr>
        <w:t xml:space="preserve"> для подачи в журнал.</w:t>
      </w:r>
      <w:r w:rsidR="003E7F9C" w:rsidRPr="00621026">
        <w:rPr>
          <w:sz w:val="20"/>
        </w:rPr>
        <w:t xml:space="preserve"> </w:t>
      </w:r>
      <w:r w:rsidR="008F7AC7" w:rsidRPr="00621026">
        <w:rPr>
          <w:sz w:val="20"/>
        </w:rPr>
        <w:t>Описывается комплект файлов отправки</w:t>
      </w:r>
      <w:r w:rsidRPr="00621026">
        <w:rPr>
          <w:sz w:val="20"/>
        </w:rPr>
        <w:t>,</w:t>
      </w:r>
      <w:r w:rsidR="00973D6C" w:rsidRPr="00621026">
        <w:rPr>
          <w:sz w:val="20"/>
        </w:rPr>
        <w:t xml:space="preserve"> </w:t>
      </w:r>
      <w:r w:rsidRPr="00621026">
        <w:rPr>
          <w:sz w:val="20"/>
        </w:rPr>
        <w:t>их структура и оформление</w:t>
      </w:r>
      <w:r w:rsidR="008F7AC7" w:rsidRPr="00621026">
        <w:rPr>
          <w:sz w:val="20"/>
        </w:rPr>
        <w:t>.</w:t>
      </w:r>
      <w:r w:rsidR="003E7F9C" w:rsidRPr="00621026">
        <w:rPr>
          <w:sz w:val="20"/>
        </w:rPr>
        <w:t xml:space="preserve"> </w:t>
      </w:r>
      <w:r w:rsidRPr="00621026">
        <w:rPr>
          <w:sz w:val="20"/>
        </w:rPr>
        <w:t>Даются</w:t>
      </w:r>
      <w:r w:rsidR="003E7F9C" w:rsidRPr="00621026">
        <w:rPr>
          <w:sz w:val="20"/>
        </w:rPr>
        <w:t xml:space="preserve"> правила </w:t>
      </w:r>
      <w:r w:rsidR="00010095" w:rsidRPr="00621026">
        <w:rPr>
          <w:sz w:val="20"/>
        </w:rPr>
        <w:t>представления</w:t>
      </w:r>
      <w:r w:rsidR="003E7F9C" w:rsidRPr="00621026">
        <w:rPr>
          <w:sz w:val="20"/>
        </w:rPr>
        <w:t xml:space="preserve"> </w:t>
      </w:r>
      <w:r w:rsidR="0083106F" w:rsidRPr="00621026">
        <w:rPr>
          <w:sz w:val="20"/>
        </w:rPr>
        <w:t>текста, таблиц, формул, литературы, а также иллюстративного материала</w:t>
      </w:r>
      <w:r w:rsidR="00DD63E2" w:rsidRPr="00621026">
        <w:rPr>
          <w:sz w:val="20"/>
        </w:rPr>
        <w:t xml:space="preserve"> (подготовка векторных и растровых </w:t>
      </w:r>
      <w:r w:rsidR="0083106F" w:rsidRPr="00621026">
        <w:rPr>
          <w:sz w:val="20"/>
        </w:rPr>
        <w:t>рисунков</w:t>
      </w:r>
      <w:r w:rsidR="00DD63E2" w:rsidRPr="00621026">
        <w:rPr>
          <w:sz w:val="20"/>
        </w:rPr>
        <w:t>)</w:t>
      </w:r>
      <w:r w:rsidRPr="00621026">
        <w:rPr>
          <w:sz w:val="20"/>
        </w:rPr>
        <w:t xml:space="preserve">. </w:t>
      </w:r>
      <w:r w:rsidR="00010095" w:rsidRPr="00621026">
        <w:rPr>
          <w:sz w:val="20"/>
        </w:rPr>
        <w:t>Каждая статья должна содержать краткую английскую</w:t>
      </w:r>
      <w:r w:rsidR="00973D6C" w:rsidRPr="00621026">
        <w:rPr>
          <w:sz w:val="20"/>
        </w:rPr>
        <w:t xml:space="preserve"> </w:t>
      </w:r>
      <w:r w:rsidR="00010095" w:rsidRPr="00621026">
        <w:rPr>
          <w:sz w:val="20"/>
        </w:rPr>
        <w:t>часть, которая оформляется по аналогии с</w:t>
      </w:r>
      <w:r w:rsidR="00E22FAF" w:rsidRPr="00E22FAF">
        <w:rPr>
          <w:sz w:val="20"/>
        </w:rPr>
        <w:t xml:space="preserve"> </w:t>
      </w:r>
      <w:r w:rsidR="00E22FAF">
        <w:rPr>
          <w:sz w:val="20"/>
        </w:rPr>
        <w:t>русской</w:t>
      </w:r>
      <w:r w:rsidR="00010095" w:rsidRPr="00621026">
        <w:rPr>
          <w:sz w:val="20"/>
        </w:rPr>
        <w:t xml:space="preserve">. </w:t>
      </w:r>
      <w:r w:rsidR="003E7F9C" w:rsidRPr="00621026">
        <w:rPr>
          <w:sz w:val="20"/>
        </w:rPr>
        <w:t>Подробно рассмотрены прави</w:t>
      </w:r>
      <w:r w:rsidRPr="00621026">
        <w:rPr>
          <w:sz w:val="20"/>
        </w:rPr>
        <w:t>ла оформления ссылок и списка</w:t>
      </w:r>
      <w:r w:rsidR="003E7F9C" w:rsidRPr="00621026">
        <w:rPr>
          <w:sz w:val="20"/>
        </w:rPr>
        <w:t xml:space="preserve"> литературы. </w:t>
      </w:r>
      <w:r w:rsidR="007B16EB" w:rsidRPr="00621026">
        <w:rPr>
          <w:sz w:val="20"/>
        </w:rPr>
        <w:t>С</w:t>
      </w:r>
      <w:r w:rsidR="00010095" w:rsidRPr="00621026">
        <w:rPr>
          <w:sz w:val="20"/>
        </w:rPr>
        <w:t xml:space="preserve">писок </w:t>
      </w:r>
      <w:r w:rsidR="00E22FAF">
        <w:rPr>
          <w:sz w:val="20"/>
        </w:rPr>
        <w:t>литературы</w:t>
      </w:r>
      <w:r w:rsidR="00010095" w:rsidRPr="00621026">
        <w:rPr>
          <w:sz w:val="20"/>
        </w:rPr>
        <w:t xml:space="preserve"> должен предо</w:t>
      </w:r>
      <w:r w:rsidRPr="00621026">
        <w:rPr>
          <w:sz w:val="20"/>
        </w:rPr>
        <w:t xml:space="preserve">ставляться в двух видах </w:t>
      </w:r>
      <w:r w:rsidR="00D73C8F" w:rsidRPr="00621026">
        <w:rPr>
          <w:sz w:val="20"/>
        </w:rPr>
        <w:t>—</w:t>
      </w:r>
      <w:r w:rsidRPr="00621026">
        <w:rPr>
          <w:sz w:val="20"/>
        </w:rPr>
        <w:t xml:space="preserve"> традиционном</w:t>
      </w:r>
      <w:r w:rsidR="00E22FAF">
        <w:rPr>
          <w:sz w:val="20"/>
        </w:rPr>
        <w:t xml:space="preserve"> (раздел «Литература»)</w:t>
      </w:r>
      <w:r w:rsidRPr="00621026">
        <w:rPr>
          <w:sz w:val="20"/>
        </w:rPr>
        <w:t xml:space="preserve"> и </w:t>
      </w:r>
      <w:r w:rsidR="00715CDF" w:rsidRPr="00621026">
        <w:rPr>
          <w:sz w:val="20"/>
        </w:rPr>
        <w:t>в латинице</w:t>
      </w:r>
      <w:r w:rsidR="00E22FAF">
        <w:rPr>
          <w:sz w:val="20"/>
        </w:rPr>
        <w:t xml:space="preserve"> (раздел </w:t>
      </w:r>
      <w:r w:rsidR="00E22FAF">
        <w:rPr>
          <w:sz w:val="20"/>
          <w:lang w:val="en-US"/>
        </w:rPr>
        <w:t>References</w:t>
      </w:r>
      <w:r w:rsidR="00E22FAF">
        <w:rPr>
          <w:sz w:val="20"/>
        </w:rPr>
        <w:t>)</w:t>
      </w:r>
      <w:r w:rsidR="0083532F">
        <w:rPr>
          <w:sz w:val="20"/>
        </w:rPr>
        <w:t>, предлагаю</w:t>
      </w:r>
      <w:r w:rsidR="007B16EB" w:rsidRPr="00621026">
        <w:rPr>
          <w:sz w:val="20"/>
        </w:rPr>
        <w:t xml:space="preserve">тся </w:t>
      </w:r>
      <w:r w:rsidR="0083532F">
        <w:rPr>
          <w:sz w:val="20"/>
        </w:rPr>
        <w:t>правила</w:t>
      </w:r>
      <w:r w:rsidR="007B16EB" w:rsidRPr="00621026">
        <w:rPr>
          <w:sz w:val="20"/>
        </w:rPr>
        <w:t xml:space="preserve"> «латинизации». </w:t>
      </w:r>
    </w:p>
    <w:p w:rsidR="00973777" w:rsidRPr="00437F1F" w:rsidRDefault="00973777" w:rsidP="00437F1F">
      <w:pPr>
        <w:pStyle w:val="a4"/>
        <w:ind w:firstLine="709"/>
        <w:jc w:val="both"/>
      </w:pPr>
    </w:p>
    <w:p w:rsidR="003E7F9C" w:rsidRPr="00621026" w:rsidRDefault="003E7F9C" w:rsidP="008E745D">
      <w:pPr>
        <w:pStyle w:val="a4"/>
        <w:jc w:val="both"/>
        <w:rPr>
          <w:sz w:val="20"/>
        </w:rPr>
      </w:pPr>
      <w:proofErr w:type="gramStart"/>
      <w:r w:rsidRPr="00621026">
        <w:rPr>
          <w:b/>
          <w:sz w:val="20"/>
        </w:rPr>
        <w:t>Ключевые слова:</w:t>
      </w:r>
      <w:r w:rsidR="00EF774E" w:rsidRPr="00621026">
        <w:rPr>
          <w:sz w:val="20"/>
        </w:rPr>
        <w:t xml:space="preserve"> </w:t>
      </w:r>
      <w:r w:rsidR="00A006B4" w:rsidRPr="00621026">
        <w:rPr>
          <w:sz w:val="20"/>
        </w:rPr>
        <w:t xml:space="preserve">публикация, статья, исследование, правила оформления, </w:t>
      </w:r>
      <w:r w:rsidR="00C91D09">
        <w:rPr>
          <w:sz w:val="20"/>
        </w:rPr>
        <w:t xml:space="preserve">файл, </w:t>
      </w:r>
      <w:r w:rsidR="004F4F34">
        <w:rPr>
          <w:sz w:val="20"/>
        </w:rPr>
        <w:t>аннотация, раздел, литература, иллюстрация, таблица, формула, формат, транслитерация</w:t>
      </w:r>
      <w:r w:rsidR="00C91D09">
        <w:rPr>
          <w:sz w:val="20"/>
        </w:rPr>
        <w:t>, корректура, вёрстка</w:t>
      </w:r>
      <w:proofErr w:type="gramEnd"/>
    </w:p>
    <w:p w:rsidR="003E7F9C" w:rsidRPr="00437F1F" w:rsidRDefault="003E7F9C" w:rsidP="00437F1F">
      <w:pPr>
        <w:pStyle w:val="a6"/>
        <w:tabs>
          <w:tab w:val="clear" w:pos="4677"/>
          <w:tab w:val="clear" w:pos="9355"/>
        </w:tabs>
        <w:ind w:firstLine="709"/>
        <w:jc w:val="both"/>
      </w:pPr>
    </w:p>
    <w:p w:rsidR="003E7F9C" w:rsidRPr="00437F1F" w:rsidRDefault="003E7F9C" w:rsidP="00437F1F">
      <w:pPr>
        <w:pStyle w:val="a6"/>
        <w:tabs>
          <w:tab w:val="clear" w:pos="4677"/>
          <w:tab w:val="clear" w:pos="9355"/>
        </w:tabs>
        <w:ind w:firstLine="709"/>
        <w:jc w:val="both"/>
      </w:pPr>
    </w:p>
    <w:p w:rsidR="003E7F9C" w:rsidRPr="00437F1F" w:rsidRDefault="003E7F9C" w:rsidP="00C46551">
      <w:pPr>
        <w:pStyle w:val="a4"/>
        <w:keepNext/>
        <w:rPr>
          <w:b/>
          <w:szCs w:val="24"/>
        </w:rPr>
      </w:pPr>
      <w:r w:rsidRPr="00437F1F">
        <w:rPr>
          <w:b/>
          <w:szCs w:val="24"/>
        </w:rPr>
        <w:t>Введение</w:t>
      </w:r>
    </w:p>
    <w:p w:rsidR="003E7F9C" w:rsidRPr="00621026" w:rsidRDefault="003E7F9C" w:rsidP="00C46551">
      <w:pPr>
        <w:pStyle w:val="a4"/>
        <w:keepNext/>
        <w:ind w:firstLine="709"/>
        <w:jc w:val="both"/>
        <w:rPr>
          <w:bCs/>
          <w:szCs w:val="24"/>
        </w:rPr>
      </w:pPr>
    </w:p>
    <w:p w:rsidR="00F129DD" w:rsidRPr="00437F1F" w:rsidRDefault="00B13EBD" w:rsidP="00437F1F">
      <w:pPr>
        <w:pStyle w:val="30"/>
        <w:spacing w:after="0" w:line="240" w:lineRule="auto"/>
        <w:ind w:right="0" w:firstLine="709"/>
      </w:pPr>
      <w:r w:rsidRPr="00437F1F">
        <w:t xml:space="preserve">На рассмотрение принимаются </w:t>
      </w:r>
      <w:r w:rsidR="00076394" w:rsidRPr="00437F1F">
        <w:t xml:space="preserve">рукописи </w:t>
      </w:r>
      <w:r w:rsidR="00D73C8F" w:rsidRPr="00437F1F">
        <w:t xml:space="preserve">(текст, </w:t>
      </w:r>
      <w:r w:rsidR="00D73C8F">
        <w:t>таблицы, формулы, иллюстрации</w:t>
      </w:r>
      <w:r w:rsidR="00D73C8F" w:rsidRPr="00437F1F">
        <w:t>, литератур</w:t>
      </w:r>
      <w:r w:rsidR="007B5325">
        <w:t>а</w:t>
      </w:r>
      <w:r w:rsidR="00D73C8F" w:rsidRPr="00437F1F">
        <w:t xml:space="preserve">) </w:t>
      </w:r>
      <w:r w:rsidR="00010095" w:rsidRPr="00437F1F">
        <w:t xml:space="preserve">общим </w:t>
      </w:r>
      <w:r w:rsidR="00D73C8F" w:rsidRPr="00437F1F">
        <w:t>объёмом</w:t>
      </w:r>
      <w:r w:rsidR="00010095" w:rsidRPr="00437F1F">
        <w:t xml:space="preserve"> не более</w:t>
      </w:r>
      <w:r w:rsidRPr="00437F1F">
        <w:t xml:space="preserve"> 10</w:t>
      </w:r>
      <w:r w:rsidR="00D73C8F">
        <w:t> </w:t>
      </w:r>
      <w:r w:rsidRPr="00437F1F">
        <w:t>страниц</w:t>
      </w:r>
      <w:r w:rsidR="00076394" w:rsidRPr="00437F1F">
        <w:t xml:space="preserve"> для </w:t>
      </w:r>
      <w:r w:rsidR="00B02DAA" w:rsidRPr="00437F1F">
        <w:t xml:space="preserve">статей </w:t>
      </w:r>
      <w:r w:rsidR="00076394" w:rsidRPr="00437F1F">
        <w:t>тематических разделов</w:t>
      </w:r>
      <w:r w:rsidRPr="00437F1F">
        <w:t xml:space="preserve">, </w:t>
      </w:r>
      <w:r w:rsidR="00076394" w:rsidRPr="00437F1F">
        <w:t xml:space="preserve">для раздела </w:t>
      </w:r>
      <w:r w:rsidRPr="00437F1F">
        <w:t>о</w:t>
      </w:r>
      <w:r w:rsidR="00076394" w:rsidRPr="00437F1F">
        <w:t>бзорных статей</w:t>
      </w:r>
      <w:r w:rsidR="00010095" w:rsidRPr="00437F1F">
        <w:t xml:space="preserve"> </w:t>
      </w:r>
      <w:r w:rsidR="00D73C8F">
        <w:t>—</w:t>
      </w:r>
      <w:r w:rsidR="00010095" w:rsidRPr="00437F1F">
        <w:t xml:space="preserve"> не более 20</w:t>
      </w:r>
      <w:r w:rsidR="00D73C8F">
        <w:t> </w:t>
      </w:r>
      <w:r w:rsidR="00076394" w:rsidRPr="00437F1F">
        <w:t>страниц</w:t>
      </w:r>
      <w:r w:rsidR="0094532B" w:rsidRPr="00437F1F">
        <w:t>, для раздела</w:t>
      </w:r>
      <w:r w:rsidR="00076394" w:rsidRPr="00437F1F">
        <w:t xml:space="preserve"> кратких сообщений </w:t>
      </w:r>
      <w:r w:rsidR="00D73C8F">
        <w:t>—</w:t>
      </w:r>
      <w:r w:rsidR="00973D6C">
        <w:t xml:space="preserve"> </w:t>
      </w:r>
      <w:r w:rsidR="00076394" w:rsidRPr="00437F1F">
        <w:t>не более 4</w:t>
      </w:r>
      <w:r w:rsidR="00D73C8F">
        <w:t> </w:t>
      </w:r>
      <w:r w:rsidR="00076394" w:rsidRPr="00437F1F">
        <w:t>страниц</w:t>
      </w:r>
      <w:r w:rsidR="000E18A4">
        <w:t xml:space="preserve"> (без учёта литературы и английской части с </w:t>
      </w:r>
      <w:r w:rsidR="00F449CF">
        <w:rPr>
          <w:lang w:val="en-US"/>
        </w:rPr>
        <w:t>R</w:t>
      </w:r>
      <w:r w:rsidR="000E18A4">
        <w:rPr>
          <w:lang w:val="en-US"/>
        </w:rPr>
        <w:t>eferences</w:t>
      </w:r>
      <w:r w:rsidR="000E18A4" w:rsidRPr="000E18A4">
        <w:t>)</w:t>
      </w:r>
      <w:r w:rsidR="00076394" w:rsidRPr="00437F1F">
        <w:t xml:space="preserve">. Правила </w:t>
      </w:r>
      <w:r w:rsidR="00B02DAA" w:rsidRPr="00437F1F">
        <w:t xml:space="preserve">подготовки и </w:t>
      </w:r>
      <w:r w:rsidR="00076394" w:rsidRPr="00437F1F">
        <w:t>подачи материалов едины для всех рукописей.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>Для подачи статьи в журнал необходимо подготовить следующие файлы.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>1.</w:t>
      </w:r>
      <w:r w:rsidR="00621026">
        <w:t> </w:t>
      </w:r>
      <w:r w:rsidRPr="00437F1F">
        <w:t xml:space="preserve">Файл </w:t>
      </w:r>
      <w:r w:rsidR="009201EB" w:rsidRPr="00437F1F">
        <w:rPr>
          <w:lang w:val="en-US"/>
        </w:rPr>
        <w:t>MS</w:t>
      </w:r>
      <w:r w:rsidR="009201EB" w:rsidRPr="00437F1F">
        <w:t xml:space="preserve"> </w:t>
      </w:r>
      <w:r w:rsidR="009201EB" w:rsidRPr="00437F1F">
        <w:rPr>
          <w:lang w:val="en-US"/>
        </w:rPr>
        <w:t>Word</w:t>
      </w:r>
      <w:r w:rsidR="009201EB" w:rsidRPr="00437F1F">
        <w:t xml:space="preserve"> </w:t>
      </w:r>
      <w:r w:rsidRPr="00437F1F">
        <w:t xml:space="preserve">текста </w:t>
      </w:r>
      <w:r w:rsidR="00B02DAA" w:rsidRPr="00437F1F">
        <w:t>статьи</w:t>
      </w:r>
      <w:r w:rsidR="007B5325">
        <w:t xml:space="preserve"> (</w:t>
      </w:r>
      <w:r w:rsidR="00CF4460">
        <w:t xml:space="preserve">можно </w:t>
      </w:r>
      <w:r w:rsidR="007B5325">
        <w:t>с иллюстрациями и подрисуночными подписями)</w:t>
      </w:r>
      <w:r w:rsidRPr="00437F1F">
        <w:t>.</w:t>
      </w:r>
      <w:r w:rsidR="007B5325">
        <w:t xml:space="preserve"> Верстать файл не требуется.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>2.</w:t>
      </w:r>
      <w:r w:rsidR="00621026">
        <w:t> </w:t>
      </w:r>
      <w:r w:rsidRPr="00437F1F">
        <w:t xml:space="preserve">Файлы </w:t>
      </w:r>
      <w:r w:rsidR="00D73C8F">
        <w:t>иллюстраций</w:t>
      </w:r>
      <w:r w:rsidRPr="00437F1F">
        <w:t xml:space="preserve"> (кажд</w:t>
      </w:r>
      <w:r w:rsidR="00CF4460">
        <w:t>ую</w:t>
      </w:r>
      <w:r w:rsidRPr="00437F1F">
        <w:t xml:space="preserve"> отдельн</w:t>
      </w:r>
      <w:r w:rsidR="00EA467A">
        <w:t>ы</w:t>
      </w:r>
      <w:r w:rsidRPr="00437F1F">
        <w:t>м графическ</w:t>
      </w:r>
      <w:r w:rsidR="00EA467A">
        <w:t>и</w:t>
      </w:r>
      <w:r w:rsidRPr="00437F1F">
        <w:t>м файл</w:t>
      </w:r>
      <w:r w:rsidR="00EA467A">
        <w:t>ом</w:t>
      </w:r>
      <w:r w:rsidRPr="00437F1F">
        <w:t xml:space="preserve">). </w:t>
      </w:r>
      <w:r w:rsidR="00DF151A" w:rsidRPr="00437F1F">
        <w:t xml:space="preserve">Если рисунки сложные, состоят из </w:t>
      </w:r>
      <w:proofErr w:type="spellStart"/>
      <w:r w:rsidR="00DF151A" w:rsidRPr="00437F1F">
        <w:t>подрисунков</w:t>
      </w:r>
      <w:proofErr w:type="spellEnd"/>
      <w:r w:rsidR="00DF151A" w:rsidRPr="00437F1F">
        <w:t xml:space="preserve"> (например</w:t>
      </w:r>
      <w:r w:rsidR="00EA467A">
        <w:t>,</w:t>
      </w:r>
      <w:r w:rsidR="00DF151A" w:rsidRPr="00437F1F">
        <w:t xml:space="preserve"> </w:t>
      </w:r>
      <w:r w:rsidR="00CF4460">
        <w:t>рис. </w:t>
      </w:r>
      <w:r w:rsidR="00DF151A" w:rsidRPr="00437F1F">
        <w:t>1а,</w:t>
      </w:r>
      <w:r w:rsidR="00EA467A">
        <w:t> </w:t>
      </w:r>
      <w:r w:rsidR="00DF151A" w:rsidRPr="00437F1F">
        <w:t xml:space="preserve">б), можно прислать их части отдельно, при этом в </w:t>
      </w:r>
      <w:proofErr w:type="spellStart"/>
      <w:r w:rsidR="00DF151A" w:rsidRPr="00437F1F">
        <w:rPr>
          <w:lang w:val="en-US"/>
        </w:rPr>
        <w:t>pdf</w:t>
      </w:r>
      <w:proofErr w:type="spellEnd"/>
      <w:r w:rsidR="00CF4460">
        <w:t>-</w:t>
      </w:r>
      <w:r w:rsidR="00CF4460" w:rsidRPr="00437F1F">
        <w:t xml:space="preserve">файле </w:t>
      </w:r>
      <w:r w:rsidR="00DF151A" w:rsidRPr="00437F1F">
        <w:t>необходимо показать такие рисунки в собранном виде.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>3.</w:t>
      </w:r>
      <w:r w:rsidR="00621026">
        <w:t> </w:t>
      </w:r>
      <w:r w:rsidRPr="00437F1F">
        <w:t xml:space="preserve">Файл </w:t>
      </w:r>
      <w:r w:rsidR="009201EB" w:rsidRPr="00437F1F">
        <w:rPr>
          <w:lang w:val="en-US"/>
        </w:rPr>
        <w:t>MS</w:t>
      </w:r>
      <w:r w:rsidR="009201EB" w:rsidRPr="00437F1F">
        <w:t xml:space="preserve"> </w:t>
      </w:r>
      <w:r w:rsidR="009201EB" w:rsidRPr="00437F1F">
        <w:rPr>
          <w:lang w:val="en-US"/>
        </w:rPr>
        <w:t>Word</w:t>
      </w:r>
      <w:r w:rsidR="009201EB" w:rsidRPr="00437F1F">
        <w:t xml:space="preserve"> </w:t>
      </w:r>
      <w:r w:rsidRPr="00437F1F">
        <w:t>с подписями к рисункам.</w:t>
      </w:r>
    </w:p>
    <w:p w:rsidR="00BE6BE0" w:rsidRPr="0088500C" w:rsidRDefault="007810D2" w:rsidP="00437F1F">
      <w:pPr>
        <w:pStyle w:val="30"/>
        <w:spacing w:after="0" w:line="240" w:lineRule="auto"/>
        <w:ind w:right="0" w:firstLine="709"/>
        <w:rPr>
          <w:color w:val="00B050"/>
        </w:rPr>
      </w:pPr>
      <w:r w:rsidRPr="00437F1F">
        <w:t>4.</w:t>
      </w:r>
      <w:r w:rsidR="00621026">
        <w:t> </w:t>
      </w:r>
      <w:r w:rsidRPr="00CB080F">
        <w:t>Файл</w:t>
      </w:r>
      <w:r w:rsidR="00BE6BE0" w:rsidRPr="00CB080F">
        <w:t xml:space="preserve"> в формате </w:t>
      </w:r>
      <w:proofErr w:type="spellStart"/>
      <w:r w:rsidR="00BE6BE0" w:rsidRPr="00CB080F">
        <w:t>pdf</w:t>
      </w:r>
      <w:proofErr w:type="spellEnd"/>
      <w:r w:rsidR="00BE6BE0" w:rsidRPr="00CB080F">
        <w:t xml:space="preserve"> </w:t>
      </w:r>
      <w:r w:rsidR="00F449CF" w:rsidRPr="00CB080F">
        <w:t xml:space="preserve">со всеми материалами статьи </w:t>
      </w:r>
      <w:r w:rsidR="00E51B06">
        <w:t>—</w:t>
      </w:r>
      <w:r w:rsidR="00E51B06" w:rsidRPr="00437F1F">
        <w:t xml:space="preserve"> </w:t>
      </w:r>
      <w:r w:rsidR="00F449CF" w:rsidRPr="00CB080F">
        <w:t xml:space="preserve">текстом, таблицами, формулами, иллюстрациями с подписями,  литературой и английской частью  с </w:t>
      </w:r>
      <w:r w:rsidR="00F449CF" w:rsidRPr="00CB080F">
        <w:rPr>
          <w:lang w:val="en-US"/>
        </w:rPr>
        <w:t>References</w:t>
      </w:r>
      <w:r w:rsidR="00BE6BE0" w:rsidRPr="00CB080F">
        <w:t>.</w:t>
      </w:r>
    </w:p>
    <w:p w:rsidR="007810D2" w:rsidRPr="00437F1F" w:rsidRDefault="007810D2" w:rsidP="00437F1F">
      <w:pPr>
        <w:ind w:firstLine="709"/>
        <w:jc w:val="both"/>
      </w:pPr>
      <w:r w:rsidRPr="00437F1F">
        <w:t>Все файлы должны называться по фамилии первого автора на русском языке</w:t>
      </w:r>
      <w:r w:rsidR="00CF4460">
        <w:t>:</w:t>
      </w:r>
    </w:p>
    <w:p w:rsidR="00CF4460" w:rsidRPr="00437F1F" w:rsidRDefault="00CF4460" w:rsidP="00CF4460">
      <w:pPr>
        <w:ind w:firstLine="709"/>
        <w:jc w:val="both"/>
      </w:pPr>
      <w:r>
        <w:t>Петров</w:t>
      </w:r>
      <w:r w:rsidRPr="00437F1F">
        <w:t>-текст.</w:t>
      </w:r>
      <w:proofErr w:type="spellStart"/>
      <w:r w:rsidRPr="00437F1F">
        <w:rPr>
          <w:lang w:val="en-US"/>
        </w:rPr>
        <w:t>doc</w:t>
      </w:r>
      <w:r w:rsidR="003E762D">
        <w:rPr>
          <w:lang w:val="en-US"/>
        </w:rPr>
        <w:t>x</w:t>
      </w:r>
      <w:proofErr w:type="spellEnd"/>
    </w:p>
    <w:p w:rsidR="00CF4460" w:rsidRPr="00437F1F" w:rsidRDefault="00CF4460" w:rsidP="00CF4460">
      <w:pPr>
        <w:ind w:firstLine="709"/>
        <w:jc w:val="both"/>
      </w:pPr>
      <w:r>
        <w:t>Петров</w:t>
      </w:r>
      <w:r w:rsidRPr="00437F1F">
        <w:t>-рис-1.</w:t>
      </w:r>
      <w:proofErr w:type="spellStart"/>
      <w:r w:rsidRPr="00437F1F">
        <w:rPr>
          <w:lang w:val="en-US"/>
        </w:rPr>
        <w:t>tif</w:t>
      </w:r>
      <w:proofErr w:type="spellEnd"/>
    </w:p>
    <w:p w:rsidR="00CF4460" w:rsidRPr="00C51C44" w:rsidRDefault="00CF4460" w:rsidP="00CF4460">
      <w:pPr>
        <w:ind w:firstLine="709"/>
        <w:jc w:val="both"/>
      </w:pPr>
      <w:r>
        <w:t>Петров</w:t>
      </w:r>
      <w:r w:rsidRPr="00437F1F">
        <w:t>-рис-1.</w:t>
      </w:r>
      <w:proofErr w:type="spellStart"/>
      <w:r>
        <w:rPr>
          <w:lang w:val="en-US"/>
        </w:rPr>
        <w:t>eps</w:t>
      </w:r>
      <w:proofErr w:type="spellEnd"/>
    </w:p>
    <w:p w:rsidR="00CF4460" w:rsidRPr="00437F1F" w:rsidRDefault="00CF4460" w:rsidP="00CF4460">
      <w:pPr>
        <w:ind w:firstLine="709"/>
        <w:jc w:val="both"/>
      </w:pPr>
      <w:r>
        <w:t>Петров</w:t>
      </w:r>
      <w:r w:rsidRPr="00437F1F">
        <w:t>-подписи-к-рисункам.</w:t>
      </w:r>
      <w:proofErr w:type="spellStart"/>
      <w:r w:rsidRPr="00437F1F">
        <w:rPr>
          <w:lang w:val="en-US"/>
        </w:rPr>
        <w:t>doc</w:t>
      </w:r>
      <w:r w:rsidR="003E762D">
        <w:rPr>
          <w:lang w:val="en-US"/>
        </w:rPr>
        <w:t>x</w:t>
      </w:r>
      <w:proofErr w:type="spellEnd"/>
    </w:p>
    <w:p w:rsidR="00CF4460" w:rsidRPr="00437F1F" w:rsidRDefault="00CF4460" w:rsidP="00CF4460">
      <w:pPr>
        <w:ind w:firstLine="709"/>
        <w:jc w:val="both"/>
      </w:pPr>
      <w:r>
        <w:t>Петров</w:t>
      </w:r>
      <w:r w:rsidRPr="00437F1F">
        <w:t>.pdf</w:t>
      </w:r>
    </w:p>
    <w:p w:rsidR="00CF4460" w:rsidRPr="00437F1F" w:rsidRDefault="00CF4460" w:rsidP="00CF4460">
      <w:pPr>
        <w:pStyle w:val="30"/>
        <w:spacing w:after="0" w:line="240" w:lineRule="auto"/>
        <w:ind w:right="0" w:firstLine="709"/>
      </w:pPr>
      <w:r w:rsidRPr="00437F1F">
        <w:t>Если автор</w:t>
      </w:r>
      <w:r>
        <w:t xml:space="preserve"> </w:t>
      </w:r>
      <w:r w:rsidR="0088500C">
        <w:t>направляет</w:t>
      </w:r>
      <w:r>
        <w:t xml:space="preserve"> в журнал</w:t>
      </w:r>
      <w:r w:rsidRPr="00437F1F">
        <w:t xml:space="preserve"> несколько статей, где он первый автор, то файлы надо называть по фамилии первого автора и первому слову </w:t>
      </w:r>
      <w:r w:rsidR="004E797E">
        <w:t>названия:</w:t>
      </w:r>
    </w:p>
    <w:p w:rsidR="00BE6BE0" w:rsidRPr="00437F1F" w:rsidRDefault="00D95740" w:rsidP="00437F1F">
      <w:pPr>
        <w:ind w:firstLine="709"/>
        <w:jc w:val="both"/>
      </w:pPr>
      <w:r w:rsidRPr="00437F1F">
        <w:t>Иванов-</w:t>
      </w:r>
      <w:r w:rsidR="00BE6BE0" w:rsidRPr="00437F1F">
        <w:t>радиолокация</w:t>
      </w:r>
      <w:r w:rsidRPr="00437F1F">
        <w:t>-</w:t>
      </w:r>
      <w:r w:rsidR="00BE6BE0" w:rsidRPr="00437F1F">
        <w:t>текст.</w:t>
      </w:r>
      <w:proofErr w:type="spellStart"/>
      <w:r w:rsidR="00BE6BE0" w:rsidRPr="00437F1F">
        <w:rPr>
          <w:lang w:val="en-US"/>
        </w:rPr>
        <w:t>doc</w:t>
      </w:r>
      <w:r w:rsidR="003E762D">
        <w:rPr>
          <w:lang w:val="en-US"/>
        </w:rPr>
        <w:t>x</w:t>
      </w:r>
      <w:proofErr w:type="spellEnd"/>
    </w:p>
    <w:p w:rsidR="00BE6BE0" w:rsidRPr="00437F1F" w:rsidRDefault="00BE6BE0" w:rsidP="00437F1F">
      <w:pPr>
        <w:ind w:firstLine="709"/>
        <w:jc w:val="both"/>
      </w:pPr>
      <w:r w:rsidRPr="00437F1F">
        <w:t>Иванов</w:t>
      </w:r>
      <w:r w:rsidR="00D95740" w:rsidRPr="00437F1F">
        <w:t>-</w:t>
      </w:r>
      <w:r w:rsidRPr="00437F1F">
        <w:t>радиолокация</w:t>
      </w:r>
      <w:r w:rsidR="00D95740" w:rsidRPr="00437F1F">
        <w:t>-</w:t>
      </w:r>
      <w:r w:rsidRPr="00437F1F">
        <w:t>рис</w:t>
      </w:r>
      <w:r w:rsidR="00D95740" w:rsidRPr="00437F1F">
        <w:t>-</w:t>
      </w:r>
      <w:r w:rsidRPr="00437F1F">
        <w:t>1.</w:t>
      </w:r>
      <w:proofErr w:type="spellStart"/>
      <w:r w:rsidRPr="00437F1F">
        <w:rPr>
          <w:lang w:val="en-US"/>
        </w:rPr>
        <w:t>tif</w:t>
      </w:r>
      <w:proofErr w:type="spellEnd"/>
    </w:p>
    <w:p w:rsidR="00C51C44" w:rsidRPr="00C51C44" w:rsidRDefault="00C51C44" w:rsidP="00C51C44">
      <w:pPr>
        <w:ind w:firstLine="709"/>
        <w:jc w:val="both"/>
      </w:pPr>
      <w:r w:rsidRPr="00437F1F">
        <w:t>Иванов-радиолокация-рис-1.</w:t>
      </w:r>
      <w:proofErr w:type="spellStart"/>
      <w:r>
        <w:rPr>
          <w:lang w:val="en-US"/>
        </w:rPr>
        <w:t>eps</w:t>
      </w:r>
      <w:proofErr w:type="spellEnd"/>
    </w:p>
    <w:p w:rsidR="00BE6BE0" w:rsidRPr="00437F1F" w:rsidRDefault="00BE6BE0" w:rsidP="00437F1F">
      <w:pPr>
        <w:ind w:firstLine="709"/>
        <w:jc w:val="both"/>
      </w:pPr>
      <w:r w:rsidRPr="00437F1F">
        <w:t>Иванов</w:t>
      </w:r>
      <w:r w:rsidR="00D95740" w:rsidRPr="00437F1F">
        <w:t>-</w:t>
      </w:r>
      <w:r w:rsidRPr="00437F1F">
        <w:t>радиолокация</w:t>
      </w:r>
      <w:r w:rsidR="00D95740" w:rsidRPr="00437F1F">
        <w:t>-</w:t>
      </w:r>
      <w:r w:rsidRPr="00437F1F">
        <w:t>подписи</w:t>
      </w:r>
      <w:r w:rsidR="00D95740" w:rsidRPr="00437F1F">
        <w:t>-</w:t>
      </w:r>
      <w:r w:rsidRPr="00437F1F">
        <w:t>к</w:t>
      </w:r>
      <w:r w:rsidR="00D95740" w:rsidRPr="00437F1F">
        <w:t>-</w:t>
      </w:r>
      <w:r w:rsidRPr="00437F1F">
        <w:t>рисункам.</w:t>
      </w:r>
      <w:proofErr w:type="spellStart"/>
      <w:r w:rsidRPr="00437F1F">
        <w:rPr>
          <w:lang w:val="en-US"/>
        </w:rPr>
        <w:t>doc</w:t>
      </w:r>
      <w:r w:rsidR="003E762D">
        <w:rPr>
          <w:lang w:val="en-US"/>
        </w:rPr>
        <w:t>x</w:t>
      </w:r>
      <w:proofErr w:type="spellEnd"/>
    </w:p>
    <w:p w:rsidR="00BE6BE0" w:rsidRPr="00437F1F" w:rsidRDefault="00BE6BE0" w:rsidP="00437F1F">
      <w:pPr>
        <w:ind w:firstLine="709"/>
        <w:jc w:val="both"/>
      </w:pPr>
      <w:r w:rsidRPr="00437F1F">
        <w:t>Иванов</w:t>
      </w:r>
      <w:r w:rsidR="00D95740" w:rsidRPr="00437F1F">
        <w:t>-</w:t>
      </w:r>
      <w:r w:rsidRPr="00437F1F">
        <w:t>радиолокация.pdf</w:t>
      </w:r>
    </w:p>
    <w:p w:rsidR="00862015" w:rsidRDefault="006B4A18" w:rsidP="00437F1F">
      <w:pPr>
        <w:pStyle w:val="30"/>
        <w:spacing w:after="0" w:line="240" w:lineRule="auto"/>
        <w:ind w:right="0" w:firstLine="709"/>
      </w:pPr>
      <w:r w:rsidRPr="00621026">
        <w:t xml:space="preserve">После одобрения статьи к </w:t>
      </w:r>
      <w:r w:rsidR="00684826">
        <w:t>публикации</w:t>
      </w:r>
      <w:r w:rsidRPr="00621026">
        <w:t xml:space="preserve"> весь материал поступает на </w:t>
      </w:r>
      <w:r w:rsidR="00CF4460">
        <w:t xml:space="preserve">редактуру и </w:t>
      </w:r>
      <w:r w:rsidRPr="00621026">
        <w:t xml:space="preserve">вёрстку. </w:t>
      </w:r>
      <w:proofErr w:type="spellStart"/>
      <w:r w:rsidR="0088500C">
        <w:rPr>
          <w:lang w:val="en-US"/>
        </w:rPr>
        <w:t>P</w:t>
      </w:r>
      <w:r w:rsidR="0088500C" w:rsidRPr="00621026">
        <w:rPr>
          <w:lang w:val="en-US"/>
        </w:rPr>
        <w:t>df</w:t>
      </w:r>
      <w:proofErr w:type="spellEnd"/>
      <w:r w:rsidR="0088500C" w:rsidRPr="00621026">
        <w:t>-файл вёрстки статьи</w:t>
      </w:r>
      <w:r w:rsidR="0088500C">
        <w:t xml:space="preserve"> и</w:t>
      </w:r>
      <w:r w:rsidR="0088500C" w:rsidRPr="00621026">
        <w:t xml:space="preserve"> замечания </w:t>
      </w:r>
      <w:r w:rsidR="004B3094">
        <w:t>направляю</w:t>
      </w:r>
      <w:r w:rsidR="0088500C">
        <w:t xml:space="preserve">тся </w:t>
      </w:r>
      <w:r w:rsidR="00340DDA">
        <w:t>а</w:t>
      </w:r>
      <w:r w:rsidRPr="00621026">
        <w:t xml:space="preserve">втору на проверку. </w:t>
      </w:r>
      <w:r w:rsidRPr="00621026">
        <w:lastRenderedPageBreak/>
        <w:t xml:space="preserve">Авторская правка вносится в присланный </w:t>
      </w:r>
      <w:proofErr w:type="spellStart"/>
      <w:r w:rsidRPr="00621026">
        <w:rPr>
          <w:lang w:val="en-US"/>
        </w:rPr>
        <w:t>pdf</w:t>
      </w:r>
      <w:proofErr w:type="spellEnd"/>
      <w:r w:rsidRPr="00621026">
        <w:t>-файл вёрстки статьи комментариями</w:t>
      </w:r>
      <w:r w:rsidR="0088500C">
        <w:t xml:space="preserve"> </w:t>
      </w:r>
      <w:r w:rsidRPr="00621026">
        <w:t xml:space="preserve">программы </w:t>
      </w:r>
      <w:r w:rsidRPr="00621026">
        <w:rPr>
          <w:lang w:val="en-US"/>
        </w:rPr>
        <w:t>Adobe</w:t>
      </w:r>
      <w:r w:rsidRPr="00621026">
        <w:t xml:space="preserve"> </w:t>
      </w:r>
      <w:r w:rsidRPr="00621026">
        <w:rPr>
          <w:lang w:val="en-US"/>
        </w:rPr>
        <w:t>Acrobat</w:t>
      </w:r>
      <w:r w:rsidRPr="00621026">
        <w:t>.</w:t>
      </w:r>
    </w:p>
    <w:p w:rsidR="006B4A18" w:rsidRPr="006B4A18" w:rsidRDefault="006B4A18" w:rsidP="00437F1F">
      <w:pPr>
        <w:pStyle w:val="30"/>
        <w:spacing w:after="0" w:line="240" w:lineRule="auto"/>
        <w:ind w:right="0" w:firstLine="709"/>
      </w:pPr>
    </w:p>
    <w:p w:rsidR="00862015" w:rsidRPr="00437F1F" w:rsidRDefault="00862015" w:rsidP="00C46551">
      <w:pPr>
        <w:keepNext/>
        <w:ind w:firstLine="142"/>
        <w:jc w:val="center"/>
        <w:rPr>
          <w:b/>
        </w:rPr>
      </w:pPr>
      <w:r w:rsidRPr="00437F1F">
        <w:rPr>
          <w:b/>
        </w:rPr>
        <w:t>Файл текста статьи</w:t>
      </w:r>
    </w:p>
    <w:p w:rsidR="00862015" w:rsidRPr="00437F1F" w:rsidRDefault="00862015" w:rsidP="00C46551">
      <w:pPr>
        <w:pStyle w:val="30"/>
        <w:keepNext/>
        <w:spacing w:after="0" w:line="240" w:lineRule="auto"/>
        <w:ind w:right="0" w:firstLine="709"/>
      </w:pPr>
    </w:p>
    <w:p w:rsidR="00973D6C" w:rsidRDefault="00862015" w:rsidP="00437F1F">
      <w:pPr>
        <w:pStyle w:val="30"/>
        <w:spacing w:after="0" w:line="240" w:lineRule="auto"/>
        <w:ind w:right="0" w:firstLine="709"/>
      </w:pPr>
      <w:r w:rsidRPr="00437F1F">
        <w:t>Т</w:t>
      </w:r>
      <w:r w:rsidR="007810D2" w:rsidRPr="00437F1F">
        <w:t>екст</w:t>
      </w:r>
      <w:r w:rsidR="00F413FF">
        <w:t xml:space="preserve"> </w:t>
      </w:r>
      <w:r w:rsidR="007810D2" w:rsidRPr="00437F1F">
        <w:t xml:space="preserve">статьи </w:t>
      </w:r>
      <w:r w:rsidR="00B13EBD" w:rsidRPr="00437F1F">
        <w:t>долж</w:t>
      </w:r>
      <w:r w:rsidR="007810D2" w:rsidRPr="00437F1F">
        <w:t>е</w:t>
      </w:r>
      <w:r w:rsidR="00B13EBD" w:rsidRPr="00437F1F">
        <w:t xml:space="preserve">н быть подготовлен в </w:t>
      </w:r>
      <w:r w:rsidR="00B13EBD" w:rsidRPr="00437F1F">
        <w:rPr>
          <w:lang w:val="en-US"/>
        </w:rPr>
        <w:t>Microsoft</w:t>
      </w:r>
      <w:r w:rsidR="00B13EBD" w:rsidRPr="00437F1F">
        <w:t xml:space="preserve"> </w:t>
      </w:r>
      <w:r w:rsidR="00B13EBD" w:rsidRPr="00437F1F">
        <w:rPr>
          <w:lang w:val="en-US"/>
        </w:rPr>
        <w:t>Word</w:t>
      </w:r>
      <w:r w:rsidR="007810D2" w:rsidRPr="00437F1F">
        <w:t xml:space="preserve">, </w:t>
      </w:r>
      <w:r w:rsidRPr="00437F1F">
        <w:t>его</w:t>
      </w:r>
      <w:r w:rsidR="00B13EBD" w:rsidRPr="00437F1F">
        <w:t xml:space="preserve"> </w:t>
      </w:r>
      <w:r w:rsidR="007810D2" w:rsidRPr="00437F1F">
        <w:t>н</w:t>
      </w:r>
      <w:r w:rsidR="00621026">
        <w:t>еобходимо</w:t>
      </w:r>
      <w:r w:rsidR="007810D2" w:rsidRPr="00437F1F">
        <w:t xml:space="preserve"> </w:t>
      </w:r>
      <w:r w:rsidR="00B13EBD" w:rsidRPr="00437F1F">
        <w:t>провер</w:t>
      </w:r>
      <w:r w:rsidR="007810D2" w:rsidRPr="00437F1F">
        <w:t>ить</w:t>
      </w:r>
      <w:r w:rsidR="00B13EBD" w:rsidRPr="00437F1F">
        <w:t xml:space="preserve"> с помощью </w:t>
      </w:r>
      <w:r w:rsidR="00B13EBD" w:rsidRPr="00437F1F">
        <w:rPr>
          <w:lang w:val="en-US"/>
        </w:rPr>
        <w:t>Spell</w:t>
      </w:r>
      <w:r w:rsidR="00B13EBD" w:rsidRPr="00437F1F">
        <w:t xml:space="preserve"> </w:t>
      </w:r>
      <w:r w:rsidR="00B13EBD" w:rsidRPr="00437F1F">
        <w:rPr>
          <w:lang w:val="en-US"/>
        </w:rPr>
        <w:t>Checker</w:t>
      </w:r>
      <w:r w:rsidR="00B13EBD" w:rsidRPr="00437F1F">
        <w:t>.</w:t>
      </w:r>
    </w:p>
    <w:p w:rsidR="00723D08" w:rsidRPr="00437F1F" w:rsidRDefault="00723D08" w:rsidP="00437F1F">
      <w:pPr>
        <w:ind w:firstLine="709"/>
        <w:jc w:val="both"/>
      </w:pPr>
      <w:r w:rsidRPr="00437F1F">
        <w:t xml:space="preserve">Используются следующие </w:t>
      </w:r>
      <w:r w:rsidR="002C498D">
        <w:t xml:space="preserve">(стандартные) </w:t>
      </w:r>
      <w:r w:rsidRPr="00437F1F">
        <w:t>параметры страницы. Размер бумаги</w:t>
      </w:r>
      <w:r w:rsidR="007D3503">
        <w:t> </w:t>
      </w:r>
      <w:r w:rsidR="002C498D">
        <w:t xml:space="preserve">— </w:t>
      </w:r>
      <w:r w:rsidRPr="00437F1F">
        <w:t>А4. Ориентация</w:t>
      </w:r>
      <w:r w:rsidR="007D3503">
        <w:t> </w:t>
      </w:r>
      <w:r w:rsidR="002C498D">
        <w:t xml:space="preserve">— </w:t>
      </w:r>
      <w:r w:rsidRPr="00437F1F">
        <w:t>книжная. Поля: верхнее и нижнее</w:t>
      </w:r>
      <w:r w:rsidR="007D3503">
        <w:t> </w:t>
      </w:r>
      <w:r w:rsidR="002C498D">
        <w:t xml:space="preserve">— </w:t>
      </w:r>
      <w:r w:rsidRPr="00437F1F">
        <w:t>2</w:t>
      </w:r>
      <w:r w:rsidR="002C498D">
        <w:t> </w:t>
      </w:r>
      <w:r w:rsidRPr="00437F1F">
        <w:t>см</w:t>
      </w:r>
      <w:r w:rsidR="007D3503">
        <w:t>,</w:t>
      </w:r>
      <w:r w:rsidRPr="00437F1F">
        <w:t xml:space="preserve"> </w:t>
      </w:r>
      <w:r w:rsidR="007D3503" w:rsidRPr="00437F1F">
        <w:t>левое</w:t>
      </w:r>
      <w:r w:rsidR="007D3503">
        <w:t> </w:t>
      </w:r>
      <w:r w:rsidR="002C498D">
        <w:t xml:space="preserve">— </w:t>
      </w:r>
      <w:r w:rsidRPr="00437F1F">
        <w:t>3</w:t>
      </w:r>
      <w:r w:rsidR="002C498D">
        <w:t> </w:t>
      </w:r>
      <w:r w:rsidRPr="00437F1F">
        <w:t>см</w:t>
      </w:r>
      <w:r w:rsidR="007D3503">
        <w:t>,</w:t>
      </w:r>
      <w:r w:rsidRPr="00437F1F">
        <w:t xml:space="preserve"> </w:t>
      </w:r>
      <w:r w:rsidR="007D3503" w:rsidRPr="00437F1F">
        <w:t>правое</w:t>
      </w:r>
      <w:r w:rsidR="007D3503">
        <w:t> </w:t>
      </w:r>
      <w:r w:rsidR="002C498D">
        <w:t xml:space="preserve">— </w:t>
      </w:r>
      <w:r w:rsidRPr="00437F1F">
        <w:t>1,5</w:t>
      </w:r>
      <w:r w:rsidR="002C498D">
        <w:t> </w:t>
      </w:r>
      <w:r w:rsidRPr="00437F1F">
        <w:t>см.</w:t>
      </w:r>
    </w:p>
    <w:p w:rsidR="003E7F9C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 xml:space="preserve">Структура файла </w:t>
      </w:r>
      <w:r w:rsidR="00862015" w:rsidRPr="00437F1F">
        <w:t xml:space="preserve">текста </w:t>
      </w:r>
      <w:r w:rsidRPr="00437F1F">
        <w:t>статьи следующая: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>(1) название</w:t>
      </w:r>
      <w:r w:rsidR="00862015" w:rsidRPr="00437F1F">
        <w:t xml:space="preserve"> статьи;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>(2) автор</w:t>
      </w:r>
      <w:r w:rsidR="00623F8D" w:rsidRPr="00437F1F">
        <w:t>(ы)</w:t>
      </w:r>
      <w:r w:rsidR="00862015" w:rsidRPr="00437F1F">
        <w:t>;</w:t>
      </w:r>
    </w:p>
    <w:p w:rsidR="001958E1" w:rsidRDefault="00C06CF7" w:rsidP="00437F1F">
      <w:pPr>
        <w:pStyle w:val="30"/>
        <w:spacing w:after="0" w:line="240" w:lineRule="auto"/>
        <w:ind w:right="0" w:firstLine="709"/>
      </w:pPr>
      <w:r>
        <w:t>(3) организации авторов с а</w:t>
      </w:r>
      <w:r w:rsidR="00BE6BE0" w:rsidRPr="00437F1F">
        <w:t>дрес</w:t>
      </w:r>
      <w:r>
        <w:t>ами;</w:t>
      </w:r>
      <w:r w:rsidR="00862015" w:rsidRPr="00437F1F">
        <w:t xml:space="preserve"> </w:t>
      </w:r>
    </w:p>
    <w:p w:rsidR="00BE6BE0" w:rsidRPr="00437F1F" w:rsidRDefault="001958E1" w:rsidP="00437F1F">
      <w:pPr>
        <w:pStyle w:val="30"/>
        <w:spacing w:after="0" w:line="240" w:lineRule="auto"/>
        <w:ind w:right="0" w:firstLine="709"/>
      </w:pPr>
      <w:r>
        <w:t xml:space="preserve">(4) </w:t>
      </w:r>
      <w:r w:rsidR="00862015" w:rsidRPr="00437F1F">
        <w:rPr>
          <w:lang w:val="en-US"/>
        </w:rPr>
        <w:t>E</w:t>
      </w:r>
      <w:r w:rsidR="00862015" w:rsidRPr="00437F1F">
        <w:t>-</w:t>
      </w:r>
      <w:r w:rsidR="00862015" w:rsidRPr="00437F1F">
        <w:rPr>
          <w:lang w:val="en-US"/>
        </w:rPr>
        <w:t>mail</w:t>
      </w:r>
      <w:r>
        <w:t>,</w:t>
      </w:r>
      <w:r w:rsidRPr="001958E1">
        <w:t xml:space="preserve"> </w:t>
      </w:r>
      <w:r>
        <w:t>как минимум, автора-корреспондента</w:t>
      </w:r>
      <w:r w:rsidR="00862015" w:rsidRPr="00437F1F">
        <w:t>;</w:t>
      </w:r>
    </w:p>
    <w:p w:rsidR="00BE6BE0" w:rsidRPr="00437F1F" w:rsidRDefault="001958E1" w:rsidP="00437F1F">
      <w:pPr>
        <w:pStyle w:val="30"/>
        <w:spacing w:after="0" w:line="240" w:lineRule="auto"/>
        <w:ind w:right="0" w:firstLine="709"/>
      </w:pPr>
      <w:r>
        <w:t>(5</w:t>
      </w:r>
      <w:r w:rsidR="00BE6BE0" w:rsidRPr="00437F1F">
        <w:t>) аннотация</w:t>
      </w:r>
      <w:r w:rsidR="00862015" w:rsidRPr="00437F1F">
        <w:t>;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  <w:r w:rsidRPr="00437F1F">
        <w:t>(</w:t>
      </w:r>
      <w:r w:rsidR="001958E1">
        <w:t>6</w:t>
      </w:r>
      <w:r w:rsidRPr="00437F1F">
        <w:t>) ключевые слова</w:t>
      </w:r>
      <w:r w:rsidR="00862015" w:rsidRPr="00437F1F">
        <w:t>;</w:t>
      </w:r>
    </w:p>
    <w:p w:rsidR="00BE6BE0" w:rsidRPr="00437F1F" w:rsidRDefault="001958E1" w:rsidP="00437F1F">
      <w:pPr>
        <w:pStyle w:val="30"/>
        <w:spacing w:after="0" w:line="240" w:lineRule="auto"/>
        <w:ind w:right="0" w:firstLine="709"/>
      </w:pPr>
      <w:proofErr w:type="gramStart"/>
      <w:r>
        <w:t>(7</w:t>
      </w:r>
      <w:r w:rsidR="00BE6BE0" w:rsidRPr="00437F1F">
        <w:t>) текст</w:t>
      </w:r>
      <w:r w:rsidR="00CD7F93">
        <w:t xml:space="preserve"> (включая таблицы, формулы, примечания, сноски, перечни и т.д. и т.п.)</w:t>
      </w:r>
      <w:r w:rsidR="00862015" w:rsidRPr="00437F1F">
        <w:t>;</w:t>
      </w:r>
      <w:proofErr w:type="gramEnd"/>
    </w:p>
    <w:p w:rsidR="00BE6BE0" w:rsidRPr="00437F1F" w:rsidRDefault="001958E1" w:rsidP="00437F1F">
      <w:pPr>
        <w:pStyle w:val="30"/>
        <w:spacing w:after="0" w:line="240" w:lineRule="auto"/>
        <w:ind w:right="0" w:firstLine="709"/>
      </w:pPr>
      <w:r>
        <w:t>(8</w:t>
      </w:r>
      <w:r w:rsidR="00BE6BE0" w:rsidRPr="00437F1F">
        <w:t>) список литературы</w:t>
      </w:r>
      <w:r w:rsidR="00EC465C" w:rsidRPr="00437F1F">
        <w:t xml:space="preserve"> (</w:t>
      </w:r>
      <w:r>
        <w:t>раздел «</w:t>
      </w:r>
      <w:r w:rsidR="00EC465C" w:rsidRPr="00437F1F">
        <w:t>Литература</w:t>
      </w:r>
      <w:r>
        <w:t>»</w:t>
      </w:r>
      <w:r w:rsidR="00EC465C" w:rsidRPr="00437F1F">
        <w:t>)</w:t>
      </w:r>
      <w:r w:rsidR="00862015" w:rsidRPr="00437F1F">
        <w:t>;</w:t>
      </w:r>
    </w:p>
    <w:p w:rsidR="00BE6BE0" w:rsidRPr="00437F1F" w:rsidRDefault="001958E1" w:rsidP="00437F1F">
      <w:pPr>
        <w:pStyle w:val="30"/>
        <w:spacing w:after="0" w:line="240" w:lineRule="auto"/>
        <w:ind w:right="0" w:firstLine="709"/>
      </w:pPr>
      <w:r>
        <w:t>(9</w:t>
      </w:r>
      <w:r w:rsidR="00BE6BE0" w:rsidRPr="00437F1F">
        <w:t xml:space="preserve">) название </w:t>
      </w:r>
      <w:r w:rsidR="00862015" w:rsidRPr="00437F1F">
        <w:t xml:space="preserve">статьи </w:t>
      </w:r>
      <w:r w:rsidR="00BE6BE0" w:rsidRPr="00437F1F">
        <w:t>на английском языке</w:t>
      </w:r>
      <w:r w:rsidR="00862015" w:rsidRPr="00437F1F">
        <w:t>;</w:t>
      </w:r>
    </w:p>
    <w:p w:rsidR="00BE6BE0" w:rsidRPr="00437F1F" w:rsidRDefault="001958E1" w:rsidP="00437F1F">
      <w:pPr>
        <w:pStyle w:val="30"/>
        <w:spacing w:after="0" w:line="240" w:lineRule="auto"/>
        <w:ind w:right="0" w:firstLine="709"/>
      </w:pPr>
      <w:r>
        <w:t>(10</w:t>
      </w:r>
      <w:r w:rsidR="00BE6BE0" w:rsidRPr="00437F1F">
        <w:t>) авто</w:t>
      </w:r>
      <w:proofErr w:type="gramStart"/>
      <w:r w:rsidR="00BE6BE0" w:rsidRPr="00437F1F">
        <w:t>р</w:t>
      </w:r>
      <w:r w:rsidR="00623F8D" w:rsidRPr="00437F1F">
        <w:t>(</w:t>
      </w:r>
      <w:proofErr w:type="gramEnd"/>
      <w:r w:rsidR="00862015" w:rsidRPr="00437F1F">
        <w:t>ы</w:t>
      </w:r>
      <w:r w:rsidR="00623F8D" w:rsidRPr="00437F1F">
        <w:t>)</w:t>
      </w:r>
      <w:r w:rsidR="00C06CF7">
        <w:t xml:space="preserve"> на английском</w:t>
      </w:r>
      <w:r w:rsidR="00862015" w:rsidRPr="00437F1F">
        <w:t>;</w:t>
      </w:r>
    </w:p>
    <w:p w:rsidR="00C06CF7" w:rsidRDefault="00BE6BE0" w:rsidP="00437F1F">
      <w:pPr>
        <w:pStyle w:val="30"/>
        <w:spacing w:after="0" w:line="240" w:lineRule="auto"/>
        <w:ind w:right="0" w:firstLine="709"/>
      </w:pPr>
      <w:r w:rsidRPr="00437F1F">
        <w:t>(1</w:t>
      </w:r>
      <w:r w:rsidR="001958E1">
        <w:t>1</w:t>
      </w:r>
      <w:r w:rsidRPr="00437F1F">
        <w:t>) организаци</w:t>
      </w:r>
      <w:r w:rsidR="00C06CF7">
        <w:t>и авторов с адресами на английском</w:t>
      </w:r>
      <w:r w:rsidR="00623F8D" w:rsidRPr="00437F1F">
        <w:t>,</w:t>
      </w:r>
      <w:r w:rsidR="00C06CF7">
        <w:t xml:space="preserve"> </w:t>
      </w:r>
      <w:r w:rsidR="00862015" w:rsidRPr="00437F1F">
        <w:rPr>
          <w:lang w:val="en-US"/>
        </w:rPr>
        <w:t>E</w:t>
      </w:r>
      <w:r w:rsidR="00862015" w:rsidRPr="00437F1F">
        <w:t>-</w:t>
      </w:r>
      <w:r w:rsidR="00862015" w:rsidRPr="00437F1F">
        <w:rPr>
          <w:lang w:val="en-US"/>
        </w:rPr>
        <w:t>mail</w:t>
      </w:r>
      <w:r w:rsidR="00C06CF7">
        <w:t>;</w:t>
      </w:r>
    </w:p>
    <w:p w:rsidR="00BE6BE0" w:rsidRPr="00437F1F" w:rsidRDefault="00C06CF7" w:rsidP="00437F1F">
      <w:pPr>
        <w:pStyle w:val="30"/>
        <w:spacing w:after="0" w:line="240" w:lineRule="auto"/>
        <w:ind w:right="0" w:firstLine="709"/>
      </w:pPr>
      <w:r>
        <w:t>(12</w:t>
      </w:r>
      <w:r w:rsidR="00BE6BE0" w:rsidRPr="00437F1F">
        <w:t>) аннотация на английском</w:t>
      </w:r>
      <w:r w:rsidR="00862015" w:rsidRPr="00437F1F">
        <w:t>;</w:t>
      </w:r>
    </w:p>
    <w:p w:rsidR="00BE6BE0" w:rsidRPr="00437F1F" w:rsidRDefault="00C06CF7" w:rsidP="00C06CF7">
      <w:pPr>
        <w:pStyle w:val="30"/>
        <w:spacing w:after="0" w:line="240" w:lineRule="auto"/>
        <w:ind w:right="0" w:firstLine="709"/>
      </w:pPr>
      <w:r>
        <w:t>(13</w:t>
      </w:r>
      <w:r w:rsidR="00BE6BE0" w:rsidRPr="00437F1F">
        <w:t>) ключевые слова на английском</w:t>
      </w:r>
      <w:r w:rsidR="00862015" w:rsidRPr="00437F1F">
        <w:t>;</w:t>
      </w:r>
    </w:p>
    <w:p w:rsidR="00BE6BE0" w:rsidRPr="00437F1F" w:rsidRDefault="00C06CF7" w:rsidP="00437F1F">
      <w:pPr>
        <w:pStyle w:val="30"/>
        <w:spacing w:after="0" w:line="240" w:lineRule="auto"/>
        <w:ind w:right="0" w:firstLine="709"/>
      </w:pPr>
      <w:r>
        <w:t>(14</w:t>
      </w:r>
      <w:r w:rsidR="00BE6BE0" w:rsidRPr="00437F1F">
        <w:t>) список литературы на латинице</w:t>
      </w:r>
      <w:r w:rsidR="0091438A" w:rsidRPr="00437F1F">
        <w:t xml:space="preserve"> (</w:t>
      </w:r>
      <w:r>
        <w:t xml:space="preserve">раздел </w:t>
      </w:r>
      <w:r w:rsidR="0091438A" w:rsidRPr="00437F1F">
        <w:rPr>
          <w:lang w:val="en-US"/>
        </w:rPr>
        <w:t>References</w:t>
      </w:r>
      <w:r w:rsidR="0091438A" w:rsidRPr="00437F1F">
        <w:t>)</w:t>
      </w:r>
      <w:r w:rsidR="00862015" w:rsidRPr="00437F1F">
        <w:t>.</w:t>
      </w:r>
    </w:p>
    <w:p w:rsidR="00BE6BE0" w:rsidRPr="00437F1F" w:rsidRDefault="00BE6BE0" w:rsidP="00437F1F">
      <w:pPr>
        <w:pStyle w:val="30"/>
        <w:spacing w:after="0" w:line="240" w:lineRule="auto"/>
        <w:ind w:right="0" w:firstLine="709"/>
      </w:pPr>
    </w:p>
    <w:bookmarkEnd w:id="3"/>
    <w:bookmarkEnd w:id="4"/>
    <w:bookmarkEnd w:id="5"/>
    <w:p w:rsidR="003E7F9C" w:rsidRPr="00437F1F" w:rsidRDefault="003E7F9C" w:rsidP="00437F1F">
      <w:pPr>
        <w:ind w:firstLine="709"/>
        <w:jc w:val="both"/>
      </w:pPr>
    </w:p>
    <w:p w:rsidR="003E7F9C" w:rsidRPr="00032AF1" w:rsidRDefault="002A65AF" w:rsidP="004B3094">
      <w:pPr>
        <w:keepNext/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4B3094">
        <w:rPr>
          <w:b/>
        </w:rPr>
        <w:t>Название</w:t>
      </w:r>
      <w:r w:rsidR="003E7F9C" w:rsidRPr="00032AF1">
        <w:rPr>
          <w:rFonts w:ascii="Arial" w:hAnsi="Arial" w:cs="Arial"/>
          <w:b/>
          <w:sz w:val="28"/>
          <w:szCs w:val="28"/>
        </w:rPr>
        <w:t xml:space="preserve"> </w:t>
      </w:r>
      <w:r w:rsidR="003E7F9C" w:rsidRPr="004B3094">
        <w:rPr>
          <w:b/>
        </w:rPr>
        <w:t>статьи</w:t>
      </w:r>
    </w:p>
    <w:p w:rsidR="003E7F9C" w:rsidRPr="007D3503" w:rsidRDefault="003E7F9C" w:rsidP="00C46551">
      <w:pPr>
        <w:keepNext/>
        <w:ind w:firstLine="709"/>
        <w:jc w:val="both"/>
        <w:rPr>
          <w:bCs/>
        </w:rPr>
      </w:pPr>
    </w:p>
    <w:p w:rsidR="003E7F9C" w:rsidRPr="00437F1F" w:rsidRDefault="00A368C7" w:rsidP="00437F1F">
      <w:pPr>
        <w:ind w:firstLine="709"/>
        <w:jc w:val="both"/>
      </w:pPr>
      <w:r w:rsidRPr="00437F1F">
        <w:t>Название</w:t>
      </w:r>
      <w:r w:rsidR="003E7F9C" w:rsidRPr="00437F1F">
        <w:t xml:space="preserve"> статьи печатается строчными буквами </w:t>
      </w:r>
      <w:r w:rsidR="003E7F9C" w:rsidRPr="002C498D">
        <w:t xml:space="preserve">шрифтом </w:t>
      </w:r>
      <w:r w:rsidR="00032AF1">
        <w:rPr>
          <w:lang w:val="en-US"/>
        </w:rPr>
        <w:t>Arial</w:t>
      </w:r>
      <w:r w:rsidR="002C498D">
        <w:t> </w:t>
      </w:r>
      <w:r w:rsidR="003E7F9C" w:rsidRPr="002C498D">
        <w:t>14</w:t>
      </w:r>
      <w:r w:rsidR="003E7F9C" w:rsidRPr="00437F1F">
        <w:t xml:space="preserve"> полужирный, интервал одинарный, выравнивается по центру. </w:t>
      </w:r>
      <w:r w:rsidRPr="00437F1F">
        <w:t>Точка в конце не ста</w:t>
      </w:r>
      <w:r w:rsidR="004F3D32" w:rsidRPr="00437F1F">
        <w:t>в</w:t>
      </w:r>
      <w:r w:rsidRPr="00437F1F">
        <w:t xml:space="preserve">ится. </w:t>
      </w:r>
      <w:r w:rsidR="00264408" w:rsidRPr="00437F1F">
        <w:t>Желате</w:t>
      </w:r>
      <w:r w:rsidR="00846D5B">
        <w:t xml:space="preserve">льно не употреблять сокращений, </w:t>
      </w:r>
      <w:r w:rsidR="00264408" w:rsidRPr="00437F1F">
        <w:t>кроме общепринятых</w:t>
      </w:r>
      <w:r w:rsidR="00D546AB" w:rsidRPr="00437F1F">
        <w:t>, как</w:t>
      </w:r>
      <w:r w:rsidR="00264408" w:rsidRPr="00437F1F">
        <w:t>, например, названи</w:t>
      </w:r>
      <w:r w:rsidR="00D546AB" w:rsidRPr="00437F1F">
        <w:t>я спутников</w:t>
      </w:r>
      <w:r w:rsidR="00846D5B">
        <w:t xml:space="preserve"> или сенсоров (</w:t>
      </w:r>
      <w:r w:rsidR="00846D5B">
        <w:rPr>
          <w:lang w:val="en-US"/>
        </w:rPr>
        <w:t>Sentinel</w:t>
      </w:r>
      <w:r w:rsidR="00846D5B" w:rsidRPr="00846D5B">
        <w:t xml:space="preserve">, </w:t>
      </w:r>
      <w:r w:rsidR="00264408" w:rsidRPr="00437F1F">
        <w:rPr>
          <w:lang w:val="en-US"/>
        </w:rPr>
        <w:t>MODIS</w:t>
      </w:r>
      <w:r w:rsidR="00846D5B" w:rsidRPr="00846D5B">
        <w:t xml:space="preserve">, </w:t>
      </w:r>
      <w:r w:rsidR="00264408" w:rsidRPr="00437F1F">
        <w:t>и</w:t>
      </w:r>
      <w:r w:rsidR="002C498D">
        <w:t> </w:t>
      </w:r>
      <w:r w:rsidR="00846D5B">
        <w:t>т.п</w:t>
      </w:r>
      <w:r w:rsidR="00264408" w:rsidRPr="00437F1F">
        <w:t>.)</w:t>
      </w:r>
      <w:r w:rsidR="004F3D32" w:rsidRPr="00437F1F">
        <w:t>.</w:t>
      </w:r>
    </w:p>
    <w:p w:rsidR="003E7F9C" w:rsidRPr="00437F1F" w:rsidRDefault="003E7F9C" w:rsidP="00437F1F">
      <w:pPr>
        <w:ind w:firstLine="709"/>
        <w:jc w:val="both"/>
      </w:pPr>
    </w:p>
    <w:p w:rsidR="003E7F9C" w:rsidRPr="00437F1F" w:rsidRDefault="003E7F9C" w:rsidP="00437F1F">
      <w:pPr>
        <w:ind w:firstLine="709"/>
        <w:jc w:val="both"/>
      </w:pPr>
    </w:p>
    <w:p w:rsidR="003E7F9C" w:rsidRPr="00437F1F" w:rsidRDefault="003E7F9C" w:rsidP="00C46551">
      <w:pPr>
        <w:keepNext/>
        <w:jc w:val="center"/>
        <w:rPr>
          <w:b/>
        </w:rPr>
      </w:pPr>
      <w:r w:rsidRPr="00437F1F">
        <w:rPr>
          <w:b/>
        </w:rPr>
        <w:t>Авторы</w:t>
      </w:r>
    </w:p>
    <w:p w:rsidR="003E7F9C" w:rsidRPr="002C498D" w:rsidRDefault="003E7F9C" w:rsidP="00C46551">
      <w:pPr>
        <w:keepNext/>
        <w:ind w:firstLine="709"/>
        <w:jc w:val="both"/>
      </w:pPr>
    </w:p>
    <w:p w:rsidR="003E7F9C" w:rsidRPr="00437F1F" w:rsidRDefault="003E7F9C" w:rsidP="00437F1F">
      <w:pPr>
        <w:ind w:firstLine="709"/>
        <w:jc w:val="both"/>
      </w:pPr>
      <w:r w:rsidRPr="00437F1F">
        <w:t xml:space="preserve">Сначала пишутся инициалы автора, затем фамилия. </w:t>
      </w:r>
      <w:r w:rsidR="00A368C7" w:rsidRPr="00437F1F">
        <w:t xml:space="preserve">Шрифт </w:t>
      </w:r>
      <w:r w:rsidR="00A368C7" w:rsidRPr="00437F1F">
        <w:rPr>
          <w:lang w:val="en-US"/>
        </w:rPr>
        <w:t>Times</w:t>
      </w:r>
      <w:r w:rsidR="00A368C7" w:rsidRPr="00437F1F">
        <w:t xml:space="preserve"> </w:t>
      </w:r>
      <w:r w:rsidR="00A368C7" w:rsidRPr="00437F1F">
        <w:rPr>
          <w:lang w:val="en-US"/>
        </w:rPr>
        <w:t>New</w:t>
      </w:r>
      <w:r w:rsidR="00A368C7" w:rsidRPr="00437F1F">
        <w:t xml:space="preserve"> </w:t>
      </w:r>
      <w:r w:rsidR="00A368C7" w:rsidRPr="00437F1F">
        <w:rPr>
          <w:lang w:val="en-US"/>
        </w:rPr>
        <w:t>Roman</w:t>
      </w:r>
      <w:r w:rsidR="00A368C7" w:rsidRPr="00437F1F">
        <w:t xml:space="preserve"> 12 полужирный, интервал одинарный, выравнивание по центру.</w:t>
      </w:r>
      <w:r w:rsidR="00FA26D3" w:rsidRPr="00437F1F">
        <w:t xml:space="preserve"> Если авторы из разных организаций, после фамилий </w:t>
      </w:r>
      <w:r w:rsidR="00FA26D3">
        <w:t>необходимо по</w:t>
      </w:r>
      <w:r w:rsidR="00FA26D3" w:rsidRPr="00437F1F">
        <w:t xml:space="preserve">ставить </w:t>
      </w:r>
      <w:r w:rsidR="00FA26D3">
        <w:t>литеры </w:t>
      </w:r>
      <w:r w:rsidR="00FA26D3" w:rsidRPr="00437F1F">
        <w:t xml:space="preserve">1, 2, </w:t>
      </w:r>
      <w:r w:rsidR="00FA26D3">
        <w:t>…</w:t>
      </w:r>
      <w:r w:rsidR="00FA26D3" w:rsidRPr="00437F1F">
        <w:t xml:space="preserve"> в верхне</w:t>
      </w:r>
      <w:r w:rsidR="00FA26D3">
        <w:t>м</w:t>
      </w:r>
      <w:r w:rsidR="00FA26D3" w:rsidRPr="00437F1F">
        <w:t xml:space="preserve"> индекс</w:t>
      </w:r>
      <w:r w:rsidR="00FA26D3">
        <w:t>е</w:t>
      </w:r>
      <w:r w:rsidR="00FA26D3" w:rsidRPr="00437F1F">
        <w:t>.</w:t>
      </w:r>
      <w:r w:rsidR="00A368C7" w:rsidRPr="00437F1F">
        <w:t xml:space="preserve"> </w:t>
      </w:r>
      <w:r w:rsidR="00FA26D3">
        <w:t>Если</w:t>
      </w:r>
      <w:r w:rsidR="00A368C7" w:rsidRPr="00437F1F">
        <w:t xml:space="preserve"> все авторы </w:t>
      </w:r>
      <w:r w:rsidR="00FA26D3">
        <w:t>относятся к</w:t>
      </w:r>
      <w:r w:rsidR="00A368C7" w:rsidRPr="00437F1F">
        <w:t xml:space="preserve"> одном</w:t>
      </w:r>
      <w:r w:rsidR="00FA26D3">
        <w:t>у</w:t>
      </w:r>
      <w:r w:rsidR="00A368C7" w:rsidRPr="00437F1F">
        <w:t xml:space="preserve"> учреждени</w:t>
      </w:r>
      <w:r w:rsidR="00FA26D3">
        <w:t>ю</w:t>
      </w:r>
      <w:r w:rsidR="00A368C7" w:rsidRPr="00437F1F">
        <w:t xml:space="preserve">, </w:t>
      </w:r>
      <w:r w:rsidR="00FA26D3">
        <w:t>то литеру «1» ставить не надо</w:t>
      </w:r>
      <w:r w:rsidR="00D073DB" w:rsidRPr="00437F1F">
        <w:t>.</w:t>
      </w:r>
    </w:p>
    <w:p w:rsidR="00984FB8" w:rsidRPr="00437F1F" w:rsidRDefault="00984FB8" w:rsidP="00437F1F">
      <w:pPr>
        <w:ind w:firstLine="709"/>
        <w:jc w:val="both"/>
      </w:pPr>
    </w:p>
    <w:p w:rsidR="0010621D" w:rsidRPr="00437F1F" w:rsidRDefault="0010621D" w:rsidP="00437F1F">
      <w:pPr>
        <w:ind w:firstLine="709"/>
        <w:jc w:val="both"/>
      </w:pPr>
    </w:p>
    <w:p w:rsidR="003E7F9C" w:rsidRPr="00637777" w:rsidRDefault="003E7F9C" w:rsidP="00637777">
      <w:pPr>
        <w:jc w:val="center"/>
        <w:rPr>
          <w:i/>
        </w:rPr>
      </w:pPr>
      <w:r w:rsidRPr="00637777">
        <w:rPr>
          <w:i/>
        </w:rPr>
        <w:t xml:space="preserve">Организация, адрес, </w:t>
      </w:r>
      <w:r w:rsidR="00637777" w:rsidRPr="00637777">
        <w:rPr>
          <w:i/>
          <w:lang w:val="en-US"/>
        </w:rPr>
        <w:t>E</w:t>
      </w:r>
      <w:r w:rsidRPr="00637777">
        <w:rPr>
          <w:i/>
        </w:rPr>
        <w:t>-</w:t>
      </w:r>
      <w:r w:rsidRPr="00637777">
        <w:rPr>
          <w:i/>
          <w:lang w:val="en-US"/>
        </w:rPr>
        <w:t>mail</w:t>
      </w:r>
    </w:p>
    <w:p w:rsidR="003E7F9C" w:rsidRPr="002C498D" w:rsidRDefault="003E7F9C" w:rsidP="00437F1F">
      <w:pPr>
        <w:ind w:firstLine="709"/>
        <w:jc w:val="both"/>
      </w:pPr>
    </w:p>
    <w:p w:rsidR="00264408" w:rsidRPr="00437F1F" w:rsidRDefault="00846D5B" w:rsidP="00437F1F">
      <w:pPr>
        <w:ind w:firstLine="709"/>
        <w:jc w:val="both"/>
      </w:pPr>
      <w:r>
        <w:t>Сведения об организации печатаю</w:t>
      </w:r>
      <w:r w:rsidR="003E7F9C" w:rsidRPr="00437F1F">
        <w:t xml:space="preserve">тся шрифтом </w:t>
      </w:r>
      <w:r w:rsidR="003E7F9C" w:rsidRPr="00437F1F">
        <w:rPr>
          <w:lang w:val="en-US"/>
        </w:rPr>
        <w:t>Times</w:t>
      </w:r>
      <w:r w:rsidR="003E7F9C" w:rsidRPr="00437F1F">
        <w:t xml:space="preserve"> </w:t>
      </w:r>
      <w:r w:rsidR="003E7F9C" w:rsidRPr="00437F1F">
        <w:rPr>
          <w:lang w:val="en-US"/>
        </w:rPr>
        <w:t>New</w:t>
      </w:r>
      <w:r w:rsidR="003E7F9C" w:rsidRPr="00437F1F">
        <w:t xml:space="preserve"> </w:t>
      </w:r>
      <w:r w:rsidR="003E7F9C" w:rsidRPr="00437F1F">
        <w:rPr>
          <w:lang w:val="en-US"/>
        </w:rPr>
        <w:t>Roman</w:t>
      </w:r>
      <w:r w:rsidR="003E7F9C" w:rsidRPr="00437F1F">
        <w:t xml:space="preserve"> 12 курсив, интервал одинарный, вы</w:t>
      </w:r>
      <w:r>
        <w:t>равниваются по центру и отделяю</w:t>
      </w:r>
      <w:r w:rsidR="003E7F9C" w:rsidRPr="00437F1F">
        <w:t xml:space="preserve">тся от предыдущего раздела </w:t>
      </w:r>
      <w:r w:rsidR="00A368C7" w:rsidRPr="00437F1F">
        <w:t>и последующего текста одной</w:t>
      </w:r>
      <w:r w:rsidR="003E7F9C" w:rsidRPr="00437F1F">
        <w:t xml:space="preserve"> пуст</w:t>
      </w:r>
      <w:r w:rsidR="00A368C7" w:rsidRPr="00437F1F">
        <w:t>ой</w:t>
      </w:r>
      <w:r w:rsidR="003E7F9C" w:rsidRPr="00437F1F">
        <w:t xml:space="preserve"> строк</w:t>
      </w:r>
      <w:r w:rsidR="00A368C7" w:rsidRPr="00437F1F">
        <w:t>ой</w:t>
      </w:r>
      <w:r w:rsidR="003E7F9C" w:rsidRPr="00437F1F">
        <w:t xml:space="preserve">. Название организации следует писать полностью. </w:t>
      </w:r>
      <w:r w:rsidR="009A4904">
        <w:t>Слова</w:t>
      </w:r>
      <w:r w:rsidR="00264408" w:rsidRPr="00437F1F">
        <w:t xml:space="preserve"> </w:t>
      </w:r>
      <w:r w:rsidR="004F4162" w:rsidRPr="00437F1F">
        <w:t>«</w:t>
      </w:r>
      <w:r w:rsidR="00264408" w:rsidRPr="00437F1F">
        <w:t>Федеральное государственное бюджетное учреждение науки</w:t>
      </w:r>
      <w:r w:rsidR="004F4162" w:rsidRPr="00437F1F">
        <w:t>»</w:t>
      </w:r>
      <w:r w:rsidR="009A4904">
        <w:t xml:space="preserve"> </w:t>
      </w:r>
      <w:r>
        <w:t xml:space="preserve">и </w:t>
      </w:r>
      <w:r w:rsidR="005F6934">
        <w:t xml:space="preserve">им </w:t>
      </w:r>
      <w:r>
        <w:t xml:space="preserve">подобные </w:t>
      </w:r>
      <w:r w:rsidR="00FA26D3">
        <w:t>опускаются</w:t>
      </w:r>
      <w:r w:rsidR="004F4162" w:rsidRPr="00437F1F">
        <w:t>.</w:t>
      </w:r>
    </w:p>
    <w:p w:rsidR="003E7F9C" w:rsidRPr="00437F1F" w:rsidRDefault="003E7F9C" w:rsidP="00437F1F">
      <w:pPr>
        <w:ind w:firstLine="709"/>
        <w:jc w:val="both"/>
      </w:pPr>
      <w:r w:rsidRPr="00437F1F">
        <w:lastRenderedPageBreak/>
        <w:t>Если авторы работают в разных организациях, то перед названием каждой организации следует ставить соответствующ</w:t>
      </w:r>
      <w:r w:rsidR="00637777">
        <w:t>ую литеру</w:t>
      </w:r>
      <w:r w:rsidRPr="00437F1F">
        <w:t xml:space="preserve"> в верхне</w:t>
      </w:r>
      <w:r w:rsidR="007B5325">
        <w:t>м</w:t>
      </w:r>
      <w:r w:rsidRPr="00437F1F">
        <w:t xml:space="preserve"> индекс</w:t>
      </w:r>
      <w:r w:rsidR="007B5325">
        <w:t>е</w:t>
      </w:r>
      <w:r w:rsidRPr="00437F1F">
        <w:t>.</w:t>
      </w:r>
      <w:r w:rsidR="00FA26D3">
        <w:t xml:space="preserve"> Если</w:t>
      </w:r>
      <w:r w:rsidR="00FA26D3" w:rsidRPr="00437F1F">
        <w:t xml:space="preserve"> все авторы </w:t>
      </w:r>
      <w:r w:rsidR="00FA26D3">
        <w:t>относятся к</w:t>
      </w:r>
      <w:r w:rsidR="00FA26D3" w:rsidRPr="00437F1F">
        <w:t xml:space="preserve"> одном</w:t>
      </w:r>
      <w:r w:rsidR="00FA26D3">
        <w:t>у</w:t>
      </w:r>
      <w:r w:rsidR="00FA26D3" w:rsidRPr="00437F1F">
        <w:t xml:space="preserve"> учреждени</w:t>
      </w:r>
      <w:r w:rsidR="00FA26D3">
        <w:t>ю</w:t>
      </w:r>
      <w:r w:rsidR="00FA26D3" w:rsidRPr="00437F1F">
        <w:t xml:space="preserve">, </w:t>
      </w:r>
      <w:r w:rsidR="00FA26D3">
        <w:t>то литеру «1» ставить не надо</w:t>
      </w:r>
      <w:r w:rsidR="00FA26D3" w:rsidRPr="00437F1F">
        <w:t>.</w:t>
      </w:r>
    </w:p>
    <w:p w:rsidR="00E27C7B" w:rsidRPr="00437F1F" w:rsidRDefault="00E27C7B" w:rsidP="00437F1F">
      <w:pPr>
        <w:ind w:firstLine="709"/>
        <w:jc w:val="both"/>
      </w:pPr>
      <w:r w:rsidRPr="00437F1F">
        <w:t>В качестве адреса указ</w:t>
      </w:r>
      <w:r w:rsidR="005F6934">
        <w:t>ываю</w:t>
      </w:r>
      <w:r w:rsidR="007B5325">
        <w:t>тся</w:t>
      </w:r>
      <w:r w:rsidR="005F6934">
        <w:t xml:space="preserve"> только</w:t>
      </w:r>
      <w:r w:rsidRPr="00437F1F">
        <w:t xml:space="preserve"> город, почтовый индекс</w:t>
      </w:r>
      <w:r w:rsidR="005F6934">
        <w:t xml:space="preserve"> и</w:t>
      </w:r>
      <w:r w:rsidRPr="00437F1F">
        <w:t xml:space="preserve"> стран</w:t>
      </w:r>
      <w:r w:rsidR="007B5325">
        <w:t>а</w:t>
      </w:r>
      <w:r w:rsidRPr="00437F1F">
        <w:t>.</w:t>
      </w:r>
    </w:p>
    <w:p w:rsidR="00862015" w:rsidRPr="00437F1F" w:rsidRDefault="00862015" w:rsidP="00437F1F">
      <w:pPr>
        <w:ind w:firstLine="709"/>
        <w:jc w:val="both"/>
      </w:pPr>
      <w:r w:rsidRPr="00637777">
        <w:rPr>
          <w:lang w:val="en-US"/>
        </w:rPr>
        <w:t>E</w:t>
      </w:r>
      <w:r w:rsidRPr="00637777">
        <w:t>-</w:t>
      </w:r>
      <w:r w:rsidRPr="00637777">
        <w:rPr>
          <w:lang w:val="en-US"/>
        </w:rPr>
        <w:t>mail</w:t>
      </w:r>
      <w:r w:rsidRPr="00637777">
        <w:t xml:space="preserve"> автора указывается в отдельной строке после адреса организации.</w:t>
      </w:r>
    </w:p>
    <w:p w:rsidR="00546DC6" w:rsidRPr="005F6934" w:rsidRDefault="00546DC6" w:rsidP="00437F1F">
      <w:pPr>
        <w:ind w:firstLine="709"/>
        <w:jc w:val="both"/>
      </w:pPr>
    </w:p>
    <w:p w:rsidR="00726165" w:rsidRPr="005F6934" w:rsidRDefault="00726165" w:rsidP="00437F1F">
      <w:pPr>
        <w:ind w:firstLine="709"/>
        <w:jc w:val="both"/>
      </w:pPr>
    </w:p>
    <w:p w:rsidR="00546DC6" w:rsidRPr="00637777" w:rsidRDefault="00546DC6" w:rsidP="00C46551">
      <w:pPr>
        <w:keepNext/>
        <w:jc w:val="center"/>
        <w:rPr>
          <w:b/>
        </w:rPr>
      </w:pPr>
      <w:r w:rsidRPr="00637777">
        <w:rPr>
          <w:b/>
        </w:rPr>
        <w:t>Аннотация</w:t>
      </w:r>
    </w:p>
    <w:p w:rsidR="00E27C7B" w:rsidRPr="00437F1F" w:rsidRDefault="00E27C7B" w:rsidP="00C46551">
      <w:pPr>
        <w:keepNext/>
        <w:ind w:firstLine="709"/>
        <w:jc w:val="both"/>
      </w:pPr>
    </w:p>
    <w:p w:rsidR="00D66A0E" w:rsidRDefault="00D66A0E" w:rsidP="00D66A0E">
      <w:pPr>
        <w:ind w:firstLine="709"/>
        <w:jc w:val="both"/>
      </w:pPr>
      <w:r>
        <w:t xml:space="preserve">Аннотация </w:t>
      </w:r>
      <w:r w:rsidR="00E56812">
        <w:t>должна отражать</w:t>
      </w:r>
      <w:r>
        <w:t xml:space="preserve"> основное содержание научной статьи</w:t>
      </w:r>
      <w:r w:rsidR="00E56812">
        <w:t>:</w:t>
      </w:r>
      <w:r w:rsidR="00E56812" w:rsidRPr="00E56812">
        <w:t xml:space="preserve"> </w:t>
      </w:r>
      <w:r w:rsidR="00E56812">
        <w:t xml:space="preserve">цель </w:t>
      </w:r>
      <w:r w:rsidR="001D5490">
        <w:t xml:space="preserve">и актуальность </w:t>
      </w:r>
      <w:r w:rsidR="00E56812">
        <w:t>исследования, методы и используемые данные, полученные результаты</w:t>
      </w:r>
      <w:r w:rsidR="00E024B1">
        <w:t xml:space="preserve"> и их новизну</w:t>
      </w:r>
      <w:r w:rsidR="00E56812">
        <w:t xml:space="preserve">. Ее основное назначение </w:t>
      </w:r>
      <w:r w:rsidR="00E51B06">
        <w:t>—</w:t>
      </w:r>
      <w:r w:rsidR="00E51B06" w:rsidRPr="00437F1F">
        <w:t xml:space="preserve"> </w:t>
      </w:r>
      <w:r w:rsidR="00DF3634">
        <w:t xml:space="preserve">помочь читателю </w:t>
      </w:r>
      <w:r>
        <w:t>определить</w:t>
      </w:r>
      <w:r w:rsidR="008E2761">
        <w:t xml:space="preserve"> </w:t>
      </w:r>
      <w:r w:rsidR="001D5490">
        <w:t>важность</w:t>
      </w:r>
      <w:r w:rsidR="008E2761">
        <w:t xml:space="preserve"> статьи и </w:t>
      </w:r>
      <w:r>
        <w:t>решить, следует ли обр</w:t>
      </w:r>
      <w:r w:rsidR="002A7258">
        <w:t>ащаться к полному тексту статьи.</w:t>
      </w:r>
      <w:r>
        <w:t xml:space="preserve"> </w:t>
      </w:r>
      <w:r w:rsidR="00DF3634">
        <w:t xml:space="preserve">Аннотация также </w:t>
      </w:r>
      <w:r>
        <w:t>используется в информационных, в том числе автоматизированных</w:t>
      </w:r>
      <w:r w:rsidR="00DF3634">
        <w:t>,</w:t>
      </w:r>
      <w:r>
        <w:t xml:space="preserve"> системах для поиска информации</w:t>
      </w:r>
      <w:r w:rsidR="00DF3634">
        <w:t>.</w:t>
      </w:r>
      <w:r>
        <w:t xml:space="preserve"> </w:t>
      </w:r>
    </w:p>
    <w:p w:rsidR="00D66A0E" w:rsidRDefault="00800422" w:rsidP="00522218">
      <w:pPr>
        <w:ind w:firstLine="709"/>
        <w:jc w:val="both"/>
      </w:pPr>
      <w:r>
        <w:t>В</w:t>
      </w:r>
      <w:r w:rsidR="00522218">
        <w:t xml:space="preserve"> аннотации</w:t>
      </w:r>
      <w:r w:rsidRPr="00800422">
        <w:t xml:space="preserve"> не </w:t>
      </w:r>
      <w:r w:rsidR="00522218">
        <w:t>следует:</w:t>
      </w:r>
      <w:r>
        <w:t xml:space="preserve"> ссылаться на литературу</w:t>
      </w:r>
      <w:r w:rsidR="00522218">
        <w:t>;</w:t>
      </w:r>
      <w:r w:rsidR="00CD7F93">
        <w:t xml:space="preserve"> использовать сокращения, помимо общепринятых</w:t>
      </w:r>
      <w:r>
        <w:t xml:space="preserve">; </w:t>
      </w:r>
      <w:r w:rsidR="00522218">
        <w:t>использовать</w:t>
      </w:r>
      <w:r>
        <w:t xml:space="preserve"> таблицы, рисунк</w:t>
      </w:r>
      <w:r w:rsidR="00522218">
        <w:t xml:space="preserve">и, формулы, </w:t>
      </w:r>
      <w:r>
        <w:t>условные обозначения параметров</w:t>
      </w:r>
      <w:r w:rsidR="00522218">
        <w:t xml:space="preserve">, специальные знаки. </w:t>
      </w:r>
      <w:r w:rsidR="00E60193">
        <w:t>Если какое-либо сокращение нельзя не использовать, необходимо дать его расшифровку.</w:t>
      </w:r>
    </w:p>
    <w:p w:rsidR="00E80238" w:rsidRDefault="00522218" w:rsidP="00E80238">
      <w:pPr>
        <w:ind w:firstLine="709"/>
        <w:jc w:val="both"/>
      </w:pPr>
      <w:r>
        <w:t>Объем аннотации</w:t>
      </w:r>
      <w:r w:rsidR="00E60193">
        <w:t xml:space="preserve"> должен быть</w:t>
      </w:r>
      <w:r>
        <w:t xml:space="preserve"> не менее 150 слов для тематической или обзорной статьи и не менее 100 слов для краткого сообщения. </w:t>
      </w:r>
      <w:r w:rsidR="00241A72">
        <w:t xml:space="preserve">Рекомендуемый </w:t>
      </w:r>
      <w:r w:rsidR="004F70C1">
        <w:t xml:space="preserve">максимальный </w:t>
      </w:r>
      <w:r w:rsidR="00241A72">
        <w:t xml:space="preserve">объем </w:t>
      </w:r>
      <w:r w:rsidR="004F70C1">
        <w:t xml:space="preserve"> —</w:t>
      </w:r>
      <w:r w:rsidR="004F70C1" w:rsidRPr="00437F1F">
        <w:t xml:space="preserve"> </w:t>
      </w:r>
      <w:r w:rsidR="004F70C1">
        <w:t>300 слов.</w:t>
      </w:r>
    </w:p>
    <w:p w:rsidR="00E80238" w:rsidRDefault="00E80238" w:rsidP="00E80238">
      <w:pPr>
        <w:ind w:firstLine="709"/>
        <w:jc w:val="both"/>
      </w:pPr>
      <w:r>
        <w:t xml:space="preserve">Аннотация </w:t>
      </w:r>
      <w:r w:rsidRPr="00437F1F">
        <w:t xml:space="preserve">печатается шрифтом </w:t>
      </w:r>
      <w:r w:rsidRPr="00637777">
        <w:rPr>
          <w:lang w:val="en-US"/>
        </w:rPr>
        <w:t>Times</w:t>
      </w:r>
      <w:r w:rsidRPr="00D66A0E">
        <w:t xml:space="preserve"> </w:t>
      </w:r>
      <w:r w:rsidRPr="00637777">
        <w:rPr>
          <w:lang w:val="en-US"/>
        </w:rPr>
        <w:t>New</w:t>
      </w:r>
      <w:r w:rsidRPr="00D66A0E">
        <w:t xml:space="preserve"> </w:t>
      </w:r>
      <w:r w:rsidRPr="00637777">
        <w:rPr>
          <w:lang w:val="en-US"/>
        </w:rPr>
        <w:t>Roman</w:t>
      </w:r>
      <w:r w:rsidRPr="00D66A0E">
        <w:t xml:space="preserve"> </w:t>
      </w:r>
      <w:r w:rsidRPr="00437F1F">
        <w:t>10 обычный, интервал одинарный, выравнивается по ширине страницы. Слово «Аннотация» не пишется.</w:t>
      </w:r>
    </w:p>
    <w:p w:rsidR="00D66A0E" w:rsidRDefault="00D66A0E" w:rsidP="00D66A0E">
      <w:pPr>
        <w:ind w:firstLine="709"/>
        <w:jc w:val="both"/>
      </w:pPr>
    </w:p>
    <w:p w:rsidR="003E7F9C" w:rsidRPr="00437F1F" w:rsidRDefault="003E7F9C" w:rsidP="00437F1F">
      <w:pPr>
        <w:ind w:firstLine="709"/>
        <w:jc w:val="both"/>
      </w:pPr>
    </w:p>
    <w:p w:rsidR="003E7F9C" w:rsidRPr="00437F1F" w:rsidRDefault="003E7F9C" w:rsidP="00437F1F">
      <w:pPr>
        <w:ind w:firstLine="709"/>
        <w:jc w:val="both"/>
      </w:pPr>
    </w:p>
    <w:p w:rsidR="003E7F9C" w:rsidRPr="00437F1F" w:rsidRDefault="003E7F9C" w:rsidP="00C46551">
      <w:pPr>
        <w:keepNext/>
        <w:jc w:val="center"/>
        <w:rPr>
          <w:b/>
        </w:rPr>
      </w:pPr>
      <w:r w:rsidRPr="00437F1F">
        <w:rPr>
          <w:b/>
        </w:rPr>
        <w:t>Название раздела</w:t>
      </w:r>
    </w:p>
    <w:p w:rsidR="003E7F9C" w:rsidRPr="00437F1F" w:rsidRDefault="003E7F9C" w:rsidP="00C46551">
      <w:pPr>
        <w:keepNext/>
        <w:ind w:firstLine="709"/>
        <w:jc w:val="both"/>
      </w:pPr>
    </w:p>
    <w:p w:rsidR="003E7F9C" w:rsidRPr="00437F1F" w:rsidRDefault="003E7F9C" w:rsidP="00437F1F">
      <w:pPr>
        <w:ind w:firstLine="709"/>
        <w:jc w:val="both"/>
      </w:pPr>
      <w:r w:rsidRPr="00437F1F">
        <w:t xml:space="preserve">Название раздела печатается </w:t>
      </w:r>
      <w:r w:rsidR="007B5325">
        <w:t xml:space="preserve">строчными буквами </w:t>
      </w:r>
      <w:r w:rsidRPr="00437F1F">
        <w:t xml:space="preserve">шрифтом </w:t>
      </w:r>
      <w:r w:rsidRPr="00437F1F">
        <w:rPr>
          <w:lang w:val="en-US"/>
        </w:rPr>
        <w:t>Times</w:t>
      </w:r>
      <w:r w:rsidRPr="00437F1F">
        <w:t xml:space="preserve"> </w:t>
      </w:r>
      <w:r w:rsidRPr="00437F1F">
        <w:rPr>
          <w:lang w:val="en-US"/>
        </w:rPr>
        <w:t>New</w:t>
      </w:r>
      <w:r w:rsidRPr="00437F1F">
        <w:t xml:space="preserve"> </w:t>
      </w:r>
      <w:r w:rsidRPr="00437F1F">
        <w:rPr>
          <w:lang w:val="en-US"/>
        </w:rPr>
        <w:t>Roman</w:t>
      </w:r>
      <w:r w:rsidRPr="00437F1F">
        <w:t xml:space="preserve"> 12 полужирный, интервал одинарный, выравнивается по центру и отделяется от предыдущего </w:t>
      </w:r>
      <w:r w:rsidR="009C054B">
        <w:t>текста</w:t>
      </w:r>
      <w:r w:rsidRPr="00437F1F">
        <w:t xml:space="preserve"> двумя пустыми строками</w:t>
      </w:r>
      <w:r w:rsidR="009C054B">
        <w:t>,</w:t>
      </w:r>
      <w:r w:rsidRPr="00437F1F">
        <w:t xml:space="preserve"> от последующе</w:t>
      </w:r>
      <w:r w:rsidR="0009649A" w:rsidRPr="00437F1F">
        <w:t>го</w:t>
      </w:r>
      <w:r w:rsidR="009C054B">
        <w:t xml:space="preserve"> —</w:t>
      </w:r>
      <w:r w:rsidR="0009649A" w:rsidRPr="00437F1F">
        <w:t xml:space="preserve"> одной пустой строкой.</w:t>
      </w:r>
      <w:r w:rsidR="00841BEA" w:rsidRPr="00437F1F">
        <w:t xml:space="preserve"> Точка в конце не ставится.</w:t>
      </w:r>
    </w:p>
    <w:p w:rsidR="003E7F9C" w:rsidRPr="00437F1F" w:rsidRDefault="003E7F9C" w:rsidP="00437F1F">
      <w:pPr>
        <w:ind w:firstLine="709"/>
        <w:jc w:val="both"/>
        <w:rPr>
          <w:i/>
        </w:rPr>
      </w:pPr>
    </w:p>
    <w:p w:rsidR="003E7F9C" w:rsidRPr="00437F1F" w:rsidRDefault="003E7F9C" w:rsidP="00437F1F">
      <w:pPr>
        <w:ind w:firstLine="709"/>
        <w:jc w:val="both"/>
        <w:rPr>
          <w:i/>
        </w:rPr>
      </w:pPr>
    </w:p>
    <w:p w:rsidR="003E7F9C" w:rsidRPr="00437F1F" w:rsidRDefault="003E7F9C" w:rsidP="00637777">
      <w:pPr>
        <w:jc w:val="center"/>
        <w:rPr>
          <w:i/>
        </w:rPr>
      </w:pPr>
      <w:r w:rsidRPr="00437F1F">
        <w:rPr>
          <w:i/>
        </w:rPr>
        <w:t>Название подраздела</w:t>
      </w:r>
    </w:p>
    <w:p w:rsidR="003E7F9C" w:rsidRPr="00437F1F" w:rsidRDefault="003E7F9C" w:rsidP="00437F1F">
      <w:pPr>
        <w:ind w:firstLine="709"/>
        <w:jc w:val="both"/>
        <w:rPr>
          <w:i/>
        </w:rPr>
      </w:pPr>
    </w:p>
    <w:p w:rsidR="003E7F9C" w:rsidRPr="00437F1F" w:rsidRDefault="003E7F9C" w:rsidP="00437F1F">
      <w:pPr>
        <w:pStyle w:val="Body"/>
        <w:spacing w:after="0" w:line="240" w:lineRule="auto"/>
        <w:ind w:firstLine="709"/>
        <w:rPr>
          <w:szCs w:val="24"/>
        </w:rPr>
      </w:pPr>
      <w:r w:rsidRPr="00437F1F">
        <w:rPr>
          <w:szCs w:val="24"/>
        </w:rPr>
        <w:t xml:space="preserve">Название подраздела печатается </w:t>
      </w:r>
      <w:r w:rsidR="007B5325">
        <w:rPr>
          <w:szCs w:val="24"/>
        </w:rPr>
        <w:t xml:space="preserve">строчными буквами </w:t>
      </w:r>
      <w:r w:rsidRPr="00437F1F">
        <w:rPr>
          <w:szCs w:val="24"/>
        </w:rPr>
        <w:t xml:space="preserve">шрифтом </w:t>
      </w:r>
      <w:r w:rsidRPr="00437F1F">
        <w:rPr>
          <w:szCs w:val="24"/>
          <w:lang w:val="en-US"/>
        </w:rPr>
        <w:t>Times</w:t>
      </w:r>
      <w:r w:rsidRPr="00437F1F">
        <w:rPr>
          <w:szCs w:val="24"/>
        </w:rPr>
        <w:t xml:space="preserve"> </w:t>
      </w:r>
      <w:r w:rsidRPr="00437F1F">
        <w:rPr>
          <w:szCs w:val="24"/>
          <w:lang w:val="en-US"/>
        </w:rPr>
        <w:t>New</w:t>
      </w:r>
      <w:r w:rsidRPr="00437F1F">
        <w:rPr>
          <w:szCs w:val="24"/>
        </w:rPr>
        <w:t xml:space="preserve"> </w:t>
      </w:r>
      <w:r w:rsidRPr="00437F1F">
        <w:rPr>
          <w:szCs w:val="24"/>
          <w:lang w:val="en-US"/>
        </w:rPr>
        <w:t>Roman</w:t>
      </w:r>
      <w:r w:rsidRPr="00437F1F">
        <w:rPr>
          <w:szCs w:val="24"/>
        </w:rPr>
        <w:t xml:space="preserve"> 12 курсив, интервал одинарный, выравнивается по центру и отделяется от предыдущего </w:t>
      </w:r>
      <w:r w:rsidR="009C054B">
        <w:rPr>
          <w:szCs w:val="24"/>
        </w:rPr>
        <w:t>текста</w:t>
      </w:r>
      <w:r w:rsidRPr="00437F1F">
        <w:rPr>
          <w:szCs w:val="24"/>
        </w:rPr>
        <w:t xml:space="preserve"> двумя пустыми строками и от последующего </w:t>
      </w:r>
      <w:r w:rsidR="009C054B">
        <w:rPr>
          <w:szCs w:val="24"/>
        </w:rPr>
        <w:t xml:space="preserve">— </w:t>
      </w:r>
      <w:r w:rsidRPr="00437F1F">
        <w:rPr>
          <w:szCs w:val="24"/>
        </w:rPr>
        <w:t>одной пустой строкой. Нумераци</w:t>
      </w:r>
      <w:r w:rsidR="009C054B">
        <w:rPr>
          <w:szCs w:val="24"/>
        </w:rPr>
        <w:t>ю</w:t>
      </w:r>
      <w:r w:rsidRPr="00437F1F">
        <w:rPr>
          <w:szCs w:val="24"/>
        </w:rPr>
        <w:t xml:space="preserve"> разделов и подразделов </w:t>
      </w:r>
      <w:r w:rsidR="009C054B">
        <w:rPr>
          <w:szCs w:val="24"/>
        </w:rPr>
        <w:t>лучше не использовать</w:t>
      </w:r>
      <w:r w:rsidRPr="00437F1F">
        <w:rPr>
          <w:szCs w:val="24"/>
        </w:rPr>
        <w:t>.</w:t>
      </w:r>
      <w:r w:rsidR="00841BEA" w:rsidRPr="00437F1F">
        <w:rPr>
          <w:szCs w:val="24"/>
        </w:rPr>
        <w:t xml:space="preserve"> Точка в конце не ставится.</w:t>
      </w:r>
    </w:p>
    <w:p w:rsidR="003E7F9C" w:rsidRPr="00437F1F" w:rsidRDefault="003E7F9C" w:rsidP="00437F1F">
      <w:pPr>
        <w:ind w:firstLine="709"/>
        <w:jc w:val="both"/>
        <w:rPr>
          <w:bCs/>
        </w:rPr>
      </w:pPr>
    </w:p>
    <w:p w:rsidR="003E7F9C" w:rsidRPr="00437F1F" w:rsidRDefault="003E7F9C" w:rsidP="00437F1F">
      <w:pPr>
        <w:ind w:firstLine="709"/>
        <w:jc w:val="both"/>
        <w:rPr>
          <w:bCs/>
        </w:rPr>
      </w:pPr>
    </w:p>
    <w:p w:rsidR="003E7F9C" w:rsidRPr="00637777" w:rsidRDefault="003E7F9C" w:rsidP="00C46551">
      <w:pPr>
        <w:keepNext/>
        <w:jc w:val="center"/>
        <w:rPr>
          <w:b/>
        </w:rPr>
      </w:pPr>
      <w:r w:rsidRPr="00637777">
        <w:rPr>
          <w:b/>
        </w:rPr>
        <w:t>Основной текст</w:t>
      </w:r>
    </w:p>
    <w:p w:rsidR="003E7F9C" w:rsidRPr="00437F1F" w:rsidRDefault="003E7F9C" w:rsidP="006C4EF9">
      <w:pPr>
        <w:keepNext/>
        <w:ind w:firstLine="709"/>
        <w:jc w:val="both"/>
        <w:rPr>
          <w:b/>
        </w:rPr>
      </w:pPr>
    </w:p>
    <w:p w:rsidR="003E7F9C" w:rsidRDefault="003E7F9C" w:rsidP="006C4EF9">
      <w:pPr>
        <w:ind w:firstLine="709"/>
        <w:jc w:val="both"/>
      </w:pPr>
      <w:r w:rsidRPr="00437F1F">
        <w:t xml:space="preserve">Основной текст печатается шрифтом </w:t>
      </w:r>
      <w:r w:rsidRPr="00437F1F">
        <w:rPr>
          <w:lang w:val="en-US"/>
        </w:rPr>
        <w:t>Times</w:t>
      </w:r>
      <w:r w:rsidRPr="00437F1F">
        <w:t xml:space="preserve"> </w:t>
      </w:r>
      <w:r w:rsidRPr="00437F1F">
        <w:rPr>
          <w:lang w:val="en-US"/>
        </w:rPr>
        <w:t>New</w:t>
      </w:r>
      <w:r w:rsidRPr="00437F1F">
        <w:t xml:space="preserve"> </w:t>
      </w:r>
      <w:r w:rsidRPr="00437F1F">
        <w:rPr>
          <w:lang w:val="en-US"/>
        </w:rPr>
        <w:t>Roman</w:t>
      </w:r>
      <w:r w:rsidRPr="00437F1F">
        <w:t xml:space="preserve"> 12 обычный, интервал полуторный, выравнивается по ширине. Каждый абзац начина</w:t>
      </w:r>
      <w:r w:rsidR="00F256AB" w:rsidRPr="00437F1F">
        <w:t xml:space="preserve">ется с </w:t>
      </w:r>
      <w:r w:rsidR="000E088A">
        <w:t>абзацного отступа</w:t>
      </w:r>
      <w:r w:rsidR="00F256AB" w:rsidRPr="00437F1F">
        <w:t xml:space="preserve"> 1</w:t>
      </w:r>
      <w:r w:rsidR="00F256AB" w:rsidRPr="00CD7F93">
        <w:t>,</w:t>
      </w:r>
      <w:r w:rsidRPr="00437F1F">
        <w:t>25</w:t>
      </w:r>
      <w:r w:rsidR="00637777">
        <w:t> </w:t>
      </w:r>
      <w:r w:rsidRPr="00437F1F">
        <w:t>см.</w:t>
      </w:r>
      <w:r w:rsidR="008F68BB">
        <w:t xml:space="preserve"> Строки в тексте нумеруются сплошной нумерацией для удобства рецензирования.</w:t>
      </w:r>
    </w:p>
    <w:p w:rsidR="00AC10AA" w:rsidRDefault="00AC10AA" w:rsidP="006C4EF9">
      <w:pPr>
        <w:ind w:firstLine="709"/>
        <w:jc w:val="both"/>
      </w:pPr>
      <w:r>
        <w:t>Переносы в словах не ставятся.</w:t>
      </w:r>
    </w:p>
    <w:p w:rsidR="00972A4F" w:rsidRPr="00437F1F" w:rsidRDefault="00AC10AA" w:rsidP="006C4EF9">
      <w:pPr>
        <w:ind w:firstLine="709"/>
        <w:jc w:val="both"/>
      </w:pPr>
      <w:r>
        <w:t>Необходимо расшифровывать все аббревиатуры в месте первого упоминания</w:t>
      </w:r>
      <w:r w:rsidR="00972A4F">
        <w:t>, а также все условные обозначения параметров в тексте и формулах.</w:t>
      </w:r>
    </w:p>
    <w:p w:rsidR="00CD7F93" w:rsidRDefault="00CD7F93" w:rsidP="006C4EF9">
      <w:pPr>
        <w:ind w:firstLine="709"/>
        <w:jc w:val="both"/>
      </w:pPr>
      <w:r>
        <w:t>Если в тексте поимённо приводятся другие авторы/учёны</w:t>
      </w:r>
      <w:r w:rsidR="002B781C">
        <w:t>е</w:t>
      </w:r>
      <w:r>
        <w:t xml:space="preserve">, то в месте первого упоминания следует указывать сначала инициалы, затем фамилию; инициалы и фамилии </w:t>
      </w:r>
      <w:r>
        <w:lastRenderedPageBreak/>
        <w:t>иностранных авторов приводятся на русском языке, затем</w:t>
      </w:r>
      <w:r w:rsidR="00AC10AA">
        <w:t> —</w:t>
      </w:r>
      <w:r>
        <w:t xml:space="preserve"> в скобках</w:t>
      </w:r>
      <w:r w:rsidR="00AC10AA">
        <w:t>,</w:t>
      </w:r>
      <w:r>
        <w:t xml:space="preserve"> </w:t>
      </w:r>
      <w:r w:rsidR="0057333F">
        <w:t xml:space="preserve">даётся </w:t>
      </w:r>
      <w:r>
        <w:t>оригинальное написание с указанием языка оригинала:</w:t>
      </w:r>
    </w:p>
    <w:p w:rsidR="00CD7F93" w:rsidRDefault="00CD7F93" w:rsidP="006C4EF9">
      <w:pPr>
        <w:ind w:firstLine="709"/>
        <w:jc w:val="both"/>
      </w:pPr>
      <w:r>
        <w:t>…</w:t>
      </w:r>
      <w:r w:rsidRPr="004A0833">
        <w:t>согласно Платону (</w:t>
      </w:r>
      <w:r w:rsidRPr="004A0833">
        <w:rPr>
          <w:i/>
          <w:iCs/>
        </w:rPr>
        <w:t>др</w:t>
      </w:r>
      <w:r w:rsidRPr="004A0833">
        <w:t>.-</w:t>
      </w:r>
      <w:r w:rsidRPr="004A0833">
        <w:rPr>
          <w:i/>
          <w:iCs/>
        </w:rPr>
        <w:t>греч</w:t>
      </w:r>
      <w:r w:rsidRPr="004A0833">
        <w:t>. Πλάτων) — древнегреческому философу</w:t>
      </w:r>
      <w:r>
        <w:t>…</w:t>
      </w:r>
    </w:p>
    <w:p w:rsidR="00CD7F93" w:rsidRDefault="00CD7F93" w:rsidP="006C4EF9">
      <w:pPr>
        <w:ind w:firstLine="709"/>
        <w:jc w:val="both"/>
      </w:pPr>
      <w:r>
        <w:t>…</w:t>
      </w:r>
      <w:r w:rsidRPr="004A0833">
        <w:t>индекс, предложенный А.</w:t>
      </w:r>
      <w:r w:rsidR="0057333F">
        <w:t>Е</w:t>
      </w:r>
      <w:r w:rsidRPr="004A0833">
        <w:t>.</w:t>
      </w:r>
      <w:r>
        <w:t> </w:t>
      </w:r>
      <w:r w:rsidRPr="004A0833">
        <w:t>Тейлором (</w:t>
      </w:r>
      <w:r w:rsidRPr="004A0833">
        <w:rPr>
          <w:i/>
          <w:iCs/>
        </w:rPr>
        <w:t>англ</w:t>
      </w:r>
      <w:r w:rsidRPr="004A0833">
        <w:t>. A.E.</w:t>
      </w:r>
      <w:r>
        <w:t> </w:t>
      </w:r>
      <w:proofErr w:type="spellStart"/>
      <w:r w:rsidRPr="004A0833">
        <w:t>Taylor</w:t>
      </w:r>
      <w:proofErr w:type="spellEnd"/>
      <w:r w:rsidRPr="004A0833">
        <w:t>) и</w:t>
      </w:r>
      <w:r>
        <w:t xml:space="preserve"> </w:t>
      </w:r>
      <w:proofErr w:type="spellStart"/>
      <w:r w:rsidRPr="004A0833">
        <w:t>Дж.А</w:t>
      </w:r>
      <w:proofErr w:type="spellEnd"/>
      <w:r w:rsidRPr="004A0833">
        <w:t>.</w:t>
      </w:r>
      <w:r>
        <w:t> </w:t>
      </w:r>
      <w:proofErr w:type="spellStart"/>
      <w:r w:rsidRPr="004A0833">
        <w:t>Стефенсом</w:t>
      </w:r>
      <w:proofErr w:type="spellEnd"/>
      <w:r w:rsidRPr="004A0833">
        <w:t xml:space="preserve"> (</w:t>
      </w:r>
      <w:r w:rsidRPr="004A0833">
        <w:rPr>
          <w:i/>
          <w:iCs/>
        </w:rPr>
        <w:t>англ</w:t>
      </w:r>
      <w:r w:rsidRPr="004A0833">
        <w:t>. J.A.</w:t>
      </w:r>
      <w:r>
        <w:t> </w:t>
      </w:r>
      <w:proofErr w:type="spellStart"/>
      <w:r w:rsidRPr="004A0833">
        <w:t>Stephens</w:t>
      </w:r>
      <w:proofErr w:type="spellEnd"/>
      <w:r w:rsidRPr="004A0833">
        <w:t>)</w:t>
      </w:r>
      <w:r>
        <w:t>…</w:t>
      </w:r>
    </w:p>
    <w:p w:rsidR="00D51B2E" w:rsidRDefault="00D51B2E" w:rsidP="006C4EF9">
      <w:pPr>
        <w:ind w:firstLine="709"/>
        <w:jc w:val="both"/>
      </w:pPr>
      <w:r>
        <w:t xml:space="preserve">Каждая иллюстрация </w:t>
      </w:r>
      <w:r w:rsidR="006C4EF9">
        <w:t>должна иметь подпись, а</w:t>
      </w:r>
      <w:r>
        <w:t xml:space="preserve"> таблица </w:t>
      </w:r>
      <w:r w:rsidR="006C4EF9">
        <w:t xml:space="preserve">— </w:t>
      </w:r>
      <w:r>
        <w:t xml:space="preserve">название. Ссылки </w:t>
      </w:r>
      <w:r w:rsidR="003E762D">
        <w:t xml:space="preserve">в тексте </w:t>
      </w:r>
      <w:r>
        <w:t xml:space="preserve">на рисунки </w:t>
      </w:r>
      <w:r w:rsidR="006C4EF9">
        <w:t>и</w:t>
      </w:r>
      <w:r>
        <w:t xml:space="preserve"> таблицы обязательны.</w:t>
      </w:r>
    </w:p>
    <w:p w:rsidR="003E7F9C" w:rsidRPr="00637777" w:rsidRDefault="003E7F9C" w:rsidP="00437F1F">
      <w:pPr>
        <w:ind w:firstLine="709"/>
        <w:jc w:val="both"/>
      </w:pPr>
    </w:p>
    <w:p w:rsidR="003E7F9C" w:rsidRPr="00637777" w:rsidRDefault="003E7F9C" w:rsidP="00437F1F">
      <w:pPr>
        <w:ind w:firstLine="709"/>
        <w:jc w:val="both"/>
      </w:pPr>
    </w:p>
    <w:p w:rsidR="003E7F9C" w:rsidRPr="00437F1F" w:rsidRDefault="003E7F9C" w:rsidP="00C46551">
      <w:pPr>
        <w:keepNext/>
        <w:jc w:val="center"/>
        <w:rPr>
          <w:b/>
        </w:rPr>
      </w:pPr>
      <w:r w:rsidRPr="00437F1F">
        <w:rPr>
          <w:b/>
        </w:rPr>
        <w:t>Оформление таблиц</w:t>
      </w:r>
    </w:p>
    <w:p w:rsidR="003E7F9C" w:rsidRPr="00637777" w:rsidRDefault="003E7F9C" w:rsidP="00C46551">
      <w:pPr>
        <w:keepNext/>
        <w:ind w:firstLine="709"/>
        <w:jc w:val="both"/>
      </w:pPr>
    </w:p>
    <w:p w:rsidR="003E7F9C" w:rsidRDefault="003E7F9C" w:rsidP="00437F1F">
      <w:pPr>
        <w:ind w:firstLine="709"/>
        <w:jc w:val="both"/>
      </w:pPr>
      <w:r w:rsidRPr="00437F1F">
        <w:t xml:space="preserve">Название таблицы печатается шрифтом </w:t>
      </w:r>
      <w:r w:rsidRPr="00437F1F">
        <w:rPr>
          <w:lang w:val="en-US"/>
        </w:rPr>
        <w:t>Times</w:t>
      </w:r>
      <w:r w:rsidRPr="00437F1F">
        <w:t xml:space="preserve"> </w:t>
      </w:r>
      <w:r w:rsidRPr="00437F1F">
        <w:rPr>
          <w:lang w:val="en-US"/>
        </w:rPr>
        <w:t>New</w:t>
      </w:r>
      <w:r w:rsidRPr="00437F1F">
        <w:t xml:space="preserve"> </w:t>
      </w:r>
      <w:r w:rsidRPr="00437F1F">
        <w:rPr>
          <w:lang w:val="en-US"/>
        </w:rPr>
        <w:t>Roman</w:t>
      </w:r>
      <w:r w:rsidRPr="00437F1F">
        <w:t xml:space="preserve"> 1</w:t>
      </w:r>
      <w:r w:rsidR="00312A1D" w:rsidRPr="00437F1F">
        <w:t>2</w:t>
      </w:r>
      <w:r w:rsidRPr="00437F1F">
        <w:t xml:space="preserve"> обычный, интервал одинарный, выравнивается по центру и отделяется от предыдущего текста пустой строкой.</w:t>
      </w:r>
    </w:p>
    <w:p w:rsidR="009C2443" w:rsidRPr="00437F1F" w:rsidRDefault="009C2443" w:rsidP="00437F1F">
      <w:pPr>
        <w:ind w:firstLine="709"/>
        <w:jc w:val="both"/>
      </w:pPr>
      <w:r w:rsidRPr="00AF79F9">
        <w:t xml:space="preserve">Не </w:t>
      </w:r>
      <w:r>
        <w:t>допустимо</w:t>
      </w:r>
      <w:r w:rsidRPr="00AF79F9">
        <w:t xml:space="preserve"> </w:t>
      </w:r>
      <w:r>
        <w:t xml:space="preserve">предоставление </w:t>
      </w:r>
      <w:r w:rsidRPr="009C2443">
        <w:rPr>
          <w:bCs/>
        </w:rPr>
        <w:t>таблиц в</w:t>
      </w:r>
      <w:r w:rsidRPr="00AF79F9">
        <w:t xml:space="preserve"> виде графических файлов.</w:t>
      </w:r>
    </w:p>
    <w:p w:rsidR="003E7F9C" w:rsidRPr="00437F1F" w:rsidRDefault="003E7F9C" w:rsidP="00437F1F">
      <w:pPr>
        <w:ind w:firstLine="709"/>
        <w:jc w:val="both"/>
      </w:pPr>
    </w:p>
    <w:p w:rsidR="00E66F8B" w:rsidRPr="00437F1F" w:rsidRDefault="00E66F8B" w:rsidP="00637777">
      <w:pPr>
        <w:jc w:val="center"/>
      </w:pPr>
      <w:r w:rsidRPr="00AB0BA1">
        <w:rPr>
          <w:i/>
          <w:iCs/>
        </w:rPr>
        <w:t>Таблица</w:t>
      </w:r>
      <w:r w:rsidR="00637777" w:rsidRPr="00AB0BA1">
        <w:rPr>
          <w:i/>
          <w:iCs/>
        </w:rPr>
        <w:t> </w:t>
      </w:r>
      <w:r w:rsidRPr="00AB0BA1">
        <w:rPr>
          <w:i/>
          <w:iCs/>
        </w:rPr>
        <w:t>1.</w:t>
      </w:r>
      <w:r w:rsidRPr="00437F1F">
        <w:t xml:space="preserve"> Правила оформления таблиц</w:t>
      </w:r>
    </w:p>
    <w:p w:rsidR="00E66F8B" w:rsidRPr="00437F1F" w:rsidRDefault="00E66F8B" w:rsidP="00437F1F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335"/>
        <w:gridCol w:w="1260"/>
        <w:gridCol w:w="759"/>
        <w:gridCol w:w="1909"/>
        <w:gridCol w:w="1583"/>
        <w:gridCol w:w="2725"/>
      </w:tblGrid>
      <w:tr w:rsidR="00E66F8B" w:rsidRPr="001243A7" w:rsidTr="007130A6">
        <w:trPr>
          <w:cantSplit/>
          <w:jc w:val="center"/>
        </w:trPr>
        <w:tc>
          <w:tcPr>
            <w:tcW w:w="0" w:type="auto"/>
          </w:tcPr>
          <w:p w:rsidR="00E66F8B" w:rsidRPr="001243A7" w:rsidRDefault="00E66F8B" w:rsidP="001243A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243A7">
              <w:rPr>
                <w:b/>
                <w:sz w:val="20"/>
                <w:szCs w:val="20"/>
              </w:rPr>
              <w:t>Вид текста</w:t>
            </w:r>
          </w:p>
        </w:tc>
        <w:tc>
          <w:tcPr>
            <w:tcW w:w="0" w:type="auto"/>
          </w:tcPr>
          <w:p w:rsidR="00E66F8B" w:rsidRPr="001243A7" w:rsidRDefault="00E66F8B" w:rsidP="001243A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243A7">
              <w:rPr>
                <w:b/>
                <w:sz w:val="20"/>
                <w:szCs w:val="20"/>
              </w:rPr>
              <w:t>Шрифт</w:t>
            </w:r>
          </w:p>
        </w:tc>
        <w:tc>
          <w:tcPr>
            <w:tcW w:w="0" w:type="auto"/>
          </w:tcPr>
          <w:p w:rsidR="00E66F8B" w:rsidRPr="001243A7" w:rsidRDefault="007130A6" w:rsidP="00032AF1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032AF1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гль</w:t>
            </w:r>
          </w:p>
        </w:tc>
        <w:tc>
          <w:tcPr>
            <w:tcW w:w="0" w:type="auto"/>
          </w:tcPr>
          <w:p w:rsidR="00E66F8B" w:rsidRPr="001243A7" w:rsidRDefault="00E66F8B" w:rsidP="001243A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243A7">
              <w:rPr>
                <w:b/>
                <w:sz w:val="20"/>
                <w:szCs w:val="20"/>
              </w:rPr>
              <w:t>Межстрочный интервал</w:t>
            </w:r>
          </w:p>
        </w:tc>
        <w:tc>
          <w:tcPr>
            <w:tcW w:w="0" w:type="auto"/>
          </w:tcPr>
          <w:p w:rsidR="00E66F8B" w:rsidRPr="001243A7" w:rsidRDefault="00E66F8B" w:rsidP="001243A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243A7">
              <w:rPr>
                <w:b/>
                <w:sz w:val="20"/>
                <w:szCs w:val="20"/>
              </w:rPr>
              <w:t>Выравнивание</w:t>
            </w:r>
          </w:p>
        </w:tc>
        <w:tc>
          <w:tcPr>
            <w:tcW w:w="0" w:type="auto"/>
          </w:tcPr>
          <w:p w:rsidR="00E66F8B" w:rsidRPr="001243A7" w:rsidRDefault="00E66F8B" w:rsidP="001243A7">
            <w:pPr>
              <w:keepNext/>
              <w:jc w:val="center"/>
              <w:rPr>
                <w:b/>
                <w:sz w:val="20"/>
                <w:szCs w:val="20"/>
              </w:rPr>
            </w:pPr>
            <w:r w:rsidRPr="001243A7">
              <w:rPr>
                <w:b/>
                <w:sz w:val="20"/>
                <w:szCs w:val="20"/>
              </w:rPr>
              <w:t>Примечание</w:t>
            </w:r>
          </w:p>
        </w:tc>
      </w:tr>
      <w:tr w:rsidR="00E66F8B" w:rsidRPr="001243A7" w:rsidTr="007130A6">
        <w:trPr>
          <w:cantSplit/>
          <w:jc w:val="center"/>
        </w:trPr>
        <w:tc>
          <w:tcPr>
            <w:tcW w:w="0" w:type="auto"/>
          </w:tcPr>
          <w:p w:rsidR="00E66F8B" w:rsidRPr="001243A7" w:rsidRDefault="00E66F8B" w:rsidP="007130A6">
            <w:pPr>
              <w:jc w:val="center"/>
              <w:rPr>
                <w:sz w:val="20"/>
                <w:szCs w:val="20"/>
              </w:rPr>
            </w:pPr>
            <w:r w:rsidRPr="001243A7">
              <w:rPr>
                <w:sz w:val="20"/>
                <w:szCs w:val="20"/>
              </w:rPr>
              <w:t>Название таблицы</w:t>
            </w:r>
          </w:p>
        </w:tc>
        <w:tc>
          <w:tcPr>
            <w:tcW w:w="0" w:type="auto"/>
          </w:tcPr>
          <w:p w:rsidR="00E66F8B" w:rsidRPr="001243A7" w:rsidRDefault="00E66F8B" w:rsidP="007130A6">
            <w:pPr>
              <w:jc w:val="center"/>
              <w:rPr>
                <w:sz w:val="20"/>
                <w:szCs w:val="20"/>
                <w:lang w:val="en-US"/>
              </w:rPr>
            </w:pPr>
            <w:r w:rsidRPr="001243A7">
              <w:rPr>
                <w:sz w:val="20"/>
                <w:szCs w:val="20"/>
                <w:lang w:val="en-US"/>
              </w:rPr>
              <w:t>Times New Roman</w:t>
            </w:r>
          </w:p>
        </w:tc>
        <w:tc>
          <w:tcPr>
            <w:tcW w:w="0" w:type="auto"/>
          </w:tcPr>
          <w:p w:rsidR="00E66F8B" w:rsidRPr="001243A7" w:rsidRDefault="00E66F8B" w:rsidP="007130A6">
            <w:pPr>
              <w:jc w:val="center"/>
              <w:rPr>
                <w:sz w:val="20"/>
                <w:szCs w:val="20"/>
              </w:rPr>
            </w:pPr>
            <w:r w:rsidRPr="001243A7">
              <w:rPr>
                <w:sz w:val="20"/>
                <w:szCs w:val="20"/>
              </w:rPr>
              <w:t>1</w:t>
            </w:r>
            <w:r w:rsidR="00C911D1" w:rsidRPr="001243A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66F8B" w:rsidRPr="001243A7" w:rsidRDefault="00E66F8B" w:rsidP="007130A6">
            <w:pPr>
              <w:jc w:val="center"/>
              <w:rPr>
                <w:sz w:val="20"/>
                <w:szCs w:val="20"/>
              </w:rPr>
            </w:pPr>
            <w:r w:rsidRPr="001243A7">
              <w:rPr>
                <w:sz w:val="20"/>
                <w:szCs w:val="20"/>
              </w:rPr>
              <w:t>Одинарный</w:t>
            </w:r>
          </w:p>
        </w:tc>
        <w:tc>
          <w:tcPr>
            <w:tcW w:w="0" w:type="auto"/>
          </w:tcPr>
          <w:p w:rsidR="00E66F8B" w:rsidRPr="001243A7" w:rsidRDefault="00E66F8B" w:rsidP="007130A6">
            <w:pPr>
              <w:jc w:val="center"/>
              <w:rPr>
                <w:sz w:val="20"/>
                <w:szCs w:val="20"/>
              </w:rPr>
            </w:pPr>
            <w:r w:rsidRPr="001243A7">
              <w:rPr>
                <w:sz w:val="20"/>
                <w:szCs w:val="20"/>
              </w:rPr>
              <w:t>По центру</w:t>
            </w:r>
          </w:p>
        </w:tc>
        <w:tc>
          <w:tcPr>
            <w:tcW w:w="0" w:type="auto"/>
          </w:tcPr>
          <w:p w:rsidR="00E66F8B" w:rsidRPr="001243A7" w:rsidRDefault="00E66F8B" w:rsidP="007130A6">
            <w:pPr>
              <w:jc w:val="center"/>
              <w:rPr>
                <w:sz w:val="20"/>
                <w:szCs w:val="20"/>
              </w:rPr>
            </w:pPr>
            <w:r w:rsidRPr="001243A7">
              <w:rPr>
                <w:sz w:val="20"/>
                <w:szCs w:val="20"/>
              </w:rPr>
              <w:t>Отделяется от предыдущего текста пустой строкой.</w:t>
            </w:r>
          </w:p>
        </w:tc>
      </w:tr>
    </w:tbl>
    <w:p w:rsidR="00E66F8B" w:rsidRPr="00437F1F" w:rsidRDefault="00E66F8B" w:rsidP="00437F1F">
      <w:pPr>
        <w:ind w:firstLine="709"/>
        <w:jc w:val="both"/>
        <w:rPr>
          <w:rFonts w:eastAsia="Arial Unicode MS"/>
          <w:vanish/>
        </w:rPr>
      </w:pPr>
    </w:p>
    <w:p w:rsidR="003E7F9C" w:rsidRDefault="00216978" w:rsidP="00437F1F">
      <w:pPr>
        <w:ind w:firstLine="709"/>
        <w:jc w:val="both"/>
      </w:pPr>
      <w:r>
        <w:t xml:space="preserve">Ссылаться на таблицы в тексте надо так: </w:t>
      </w:r>
      <w:r w:rsidRPr="00216978">
        <w:rPr>
          <w:i/>
        </w:rPr>
        <w:t>табл. 1</w:t>
      </w:r>
      <w:r>
        <w:t>.</w:t>
      </w:r>
    </w:p>
    <w:p w:rsidR="00216978" w:rsidRDefault="00216978" w:rsidP="00437F1F">
      <w:pPr>
        <w:ind w:firstLine="709"/>
        <w:jc w:val="both"/>
      </w:pPr>
    </w:p>
    <w:p w:rsidR="009C054B" w:rsidRPr="00437F1F" w:rsidRDefault="009C054B" w:rsidP="00437F1F">
      <w:pPr>
        <w:ind w:firstLine="709"/>
        <w:jc w:val="both"/>
      </w:pPr>
    </w:p>
    <w:p w:rsidR="003E7F9C" w:rsidRPr="00437F1F" w:rsidRDefault="001243A7" w:rsidP="00C46551">
      <w:pPr>
        <w:pStyle w:val="Body"/>
        <w:keepNext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Иллюстрации</w:t>
      </w:r>
    </w:p>
    <w:p w:rsidR="003E7F9C" w:rsidRPr="001243A7" w:rsidRDefault="003E7F9C" w:rsidP="00C46551">
      <w:pPr>
        <w:pStyle w:val="Body"/>
        <w:keepNext/>
        <w:spacing w:after="0" w:line="240" w:lineRule="auto"/>
        <w:ind w:firstLine="709"/>
        <w:rPr>
          <w:szCs w:val="24"/>
        </w:rPr>
      </w:pPr>
    </w:p>
    <w:p w:rsidR="00F54319" w:rsidRDefault="001243A7" w:rsidP="00437F1F">
      <w:pPr>
        <w:ind w:firstLine="709"/>
        <w:jc w:val="both"/>
      </w:pPr>
      <w:r>
        <w:t>Иллюстрации могут быть растровыми и векторными.</w:t>
      </w:r>
    </w:p>
    <w:p w:rsidR="00F54319" w:rsidRDefault="001243A7" w:rsidP="00437F1F">
      <w:pPr>
        <w:ind w:firstLine="709"/>
        <w:jc w:val="both"/>
      </w:pPr>
      <w:r w:rsidRPr="00AB0BA1">
        <w:rPr>
          <w:b/>
          <w:bCs/>
        </w:rPr>
        <w:t>Растровые</w:t>
      </w:r>
      <w:r w:rsidR="00A80497" w:rsidRPr="00A80497">
        <w:rPr>
          <w:b/>
          <w:bCs/>
        </w:rPr>
        <w:t xml:space="preserve"> </w:t>
      </w:r>
      <w:r w:rsidR="00A80497" w:rsidRPr="00A80497">
        <w:rPr>
          <w:bCs/>
        </w:rPr>
        <w:t>иллюстрации</w:t>
      </w:r>
      <w:r>
        <w:t xml:space="preserve"> (фотографии, космические снимки</w:t>
      </w:r>
      <w:r w:rsidR="00E261C8">
        <w:t>, снимки экрана</w:t>
      </w:r>
      <w:r>
        <w:t xml:space="preserve"> и т.п.)</w:t>
      </w:r>
      <w:r w:rsidR="003E7F9C" w:rsidRPr="00437F1F">
        <w:t xml:space="preserve"> </w:t>
      </w:r>
      <w:r w:rsidR="00F54319">
        <w:t>даются</w:t>
      </w:r>
      <w:r w:rsidR="003E7F9C" w:rsidRPr="00437F1F">
        <w:t xml:space="preserve"> с разрешением не менее 300</w:t>
      </w:r>
      <w:r>
        <w:t> </w:t>
      </w:r>
      <w:r w:rsidR="003E7F9C" w:rsidRPr="00437F1F">
        <w:rPr>
          <w:lang w:val="en-US"/>
        </w:rPr>
        <w:t>dpi</w:t>
      </w:r>
      <w:r w:rsidR="00157E66" w:rsidRPr="00437F1F">
        <w:t xml:space="preserve">, </w:t>
      </w:r>
      <w:r w:rsidR="003E7F9C" w:rsidRPr="00437F1F">
        <w:t>формат</w:t>
      </w:r>
      <w:r w:rsidR="009C054B">
        <w:t>ы</w:t>
      </w:r>
      <w:r w:rsidR="00AB0BA1">
        <w:t>:</w:t>
      </w:r>
      <w:r>
        <w:t xml:space="preserve"> </w:t>
      </w:r>
      <w:proofErr w:type="spellStart"/>
      <w:r w:rsidRPr="00437F1F">
        <w:rPr>
          <w:lang w:val="en-US"/>
        </w:rPr>
        <w:t>tif</w:t>
      </w:r>
      <w:proofErr w:type="spellEnd"/>
      <w:r w:rsidR="00AB0BA1" w:rsidRPr="00AB0BA1">
        <w:t xml:space="preserve">, </w:t>
      </w:r>
      <w:r w:rsidR="00AB0BA1">
        <w:rPr>
          <w:lang w:val="en-US"/>
        </w:rPr>
        <w:t>jpg</w:t>
      </w:r>
      <w:r w:rsidR="00AB0BA1" w:rsidRPr="00AB0BA1">
        <w:t xml:space="preserve">, </w:t>
      </w:r>
      <w:proofErr w:type="spellStart"/>
      <w:r w:rsidR="00AB0BA1">
        <w:rPr>
          <w:lang w:val="en-US"/>
        </w:rPr>
        <w:t>png</w:t>
      </w:r>
      <w:proofErr w:type="spellEnd"/>
      <w:r w:rsidR="003E7F9C" w:rsidRPr="00437F1F">
        <w:t>.</w:t>
      </w:r>
    </w:p>
    <w:p w:rsidR="003E7F9C" w:rsidRPr="00F54319" w:rsidRDefault="003E7F9C" w:rsidP="00437F1F">
      <w:pPr>
        <w:ind w:firstLine="709"/>
        <w:jc w:val="both"/>
      </w:pPr>
      <w:r w:rsidRPr="00AB0BA1">
        <w:rPr>
          <w:b/>
          <w:bCs/>
        </w:rPr>
        <w:t>Векторные</w:t>
      </w:r>
      <w:r w:rsidRPr="00437F1F">
        <w:t xml:space="preserve"> рисунки </w:t>
      </w:r>
      <w:r w:rsidR="001243A7">
        <w:t xml:space="preserve">(схемы, графики и т.п.) </w:t>
      </w:r>
      <w:r w:rsidR="00F54319">
        <w:t>предоставляются</w:t>
      </w:r>
      <w:r w:rsidRPr="00437F1F">
        <w:t xml:space="preserve"> в </w:t>
      </w:r>
      <w:r w:rsidR="001243A7">
        <w:t>векторном формате</w:t>
      </w:r>
      <w:r w:rsidR="00AB0BA1" w:rsidRPr="00AB0BA1">
        <w:t>:</w:t>
      </w:r>
      <w:r w:rsidR="001243A7">
        <w:t xml:space="preserve"> </w:t>
      </w:r>
      <w:proofErr w:type="spellStart"/>
      <w:r w:rsidR="001243A7">
        <w:rPr>
          <w:lang w:val="en-US"/>
        </w:rPr>
        <w:t>pdf</w:t>
      </w:r>
      <w:proofErr w:type="spellEnd"/>
      <w:r w:rsidR="001243A7" w:rsidRPr="001243A7">
        <w:t xml:space="preserve"> </w:t>
      </w:r>
      <w:r w:rsidR="001243A7">
        <w:t>(векторный)</w:t>
      </w:r>
      <w:r w:rsidR="00F83754">
        <w:t xml:space="preserve">, </w:t>
      </w:r>
      <w:proofErr w:type="spellStart"/>
      <w:r w:rsidR="00AB0BA1">
        <w:rPr>
          <w:lang w:val="en-US"/>
        </w:rPr>
        <w:t>svg</w:t>
      </w:r>
      <w:proofErr w:type="spellEnd"/>
      <w:r w:rsidR="00AB0BA1" w:rsidRPr="00AB0BA1">
        <w:t xml:space="preserve">, </w:t>
      </w:r>
      <w:proofErr w:type="spellStart"/>
      <w:r w:rsidR="00E261C8">
        <w:rPr>
          <w:lang w:val="en-US"/>
        </w:rPr>
        <w:t>wmf</w:t>
      </w:r>
      <w:proofErr w:type="spellEnd"/>
      <w:r w:rsidR="00E261C8" w:rsidRPr="001243A7">
        <w:t xml:space="preserve">, </w:t>
      </w:r>
      <w:proofErr w:type="spellStart"/>
      <w:r w:rsidR="00E261C8">
        <w:rPr>
          <w:lang w:val="en-US"/>
        </w:rPr>
        <w:t>emf</w:t>
      </w:r>
      <w:proofErr w:type="spellEnd"/>
      <w:r w:rsidR="00E261C8" w:rsidRPr="001243A7">
        <w:t xml:space="preserve">, </w:t>
      </w:r>
      <w:proofErr w:type="spellStart"/>
      <w:r w:rsidR="00E261C8">
        <w:rPr>
          <w:lang w:val="en-US"/>
        </w:rPr>
        <w:t>eps</w:t>
      </w:r>
      <w:proofErr w:type="spellEnd"/>
      <w:r w:rsidR="00E261C8" w:rsidRPr="001243A7">
        <w:t xml:space="preserve"> </w:t>
      </w:r>
      <w:r w:rsidR="00E261C8">
        <w:t xml:space="preserve">(векторный), </w:t>
      </w:r>
      <w:proofErr w:type="spellStart"/>
      <w:r w:rsidR="00F83754">
        <w:rPr>
          <w:lang w:val="en-US"/>
        </w:rPr>
        <w:t>xl</w:t>
      </w:r>
      <w:r w:rsidR="00D43062">
        <w:rPr>
          <w:lang w:val="en-US"/>
        </w:rPr>
        <w:t>sx</w:t>
      </w:r>
      <w:proofErr w:type="spellEnd"/>
      <w:r w:rsidRPr="00437F1F">
        <w:t>.</w:t>
      </w:r>
      <w:r w:rsidR="00F54319">
        <w:t xml:space="preserve"> </w:t>
      </w:r>
      <w:r w:rsidR="002D6E0E">
        <w:t>В среде</w:t>
      </w:r>
      <w:r w:rsidR="00F54319">
        <w:t xml:space="preserve"> </w:t>
      </w:r>
      <w:r w:rsidR="002D6E0E">
        <w:rPr>
          <w:lang w:val="en-US"/>
        </w:rPr>
        <w:t>Excel</w:t>
      </w:r>
      <w:r w:rsidR="00F54319">
        <w:t xml:space="preserve"> </w:t>
      </w:r>
      <w:r w:rsidR="00191ADD">
        <w:t xml:space="preserve">можно графики разместить на отдельном листе и перевести в </w:t>
      </w:r>
      <w:proofErr w:type="spellStart"/>
      <w:r w:rsidR="00191ADD">
        <w:rPr>
          <w:lang w:val="en-US"/>
        </w:rPr>
        <w:t>pdf</w:t>
      </w:r>
      <w:proofErr w:type="spellEnd"/>
      <w:r w:rsidR="00191ADD" w:rsidRPr="00191ADD">
        <w:t>-</w:t>
      </w:r>
      <w:r w:rsidR="00191ADD">
        <w:t xml:space="preserve">формат только этот лист, без данных; </w:t>
      </w:r>
      <w:r w:rsidR="00F54319">
        <w:t>и</w:t>
      </w:r>
      <w:r w:rsidR="00191ADD">
        <w:t>з</w:t>
      </w:r>
      <w:r w:rsidR="00F54319">
        <w:t xml:space="preserve"> </w:t>
      </w:r>
      <w:r w:rsidR="002D6E0E">
        <w:rPr>
          <w:lang w:val="en-US"/>
        </w:rPr>
        <w:t>Corel</w:t>
      </w:r>
      <w:r w:rsidR="00F54319">
        <w:t xml:space="preserve"> сохраняйте в формате </w:t>
      </w:r>
      <w:proofErr w:type="spellStart"/>
      <w:r w:rsidR="00F54319">
        <w:rPr>
          <w:lang w:val="en-US"/>
        </w:rPr>
        <w:t>pdf</w:t>
      </w:r>
      <w:proofErr w:type="spellEnd"/>
      <w:r w:rsidR="00F54319">
        <w:t xml:space="preserve">. </w:t>
      </w:r>
      <w:r w:rsidR="00D23D96">
        <w:t>В</w:t>
      </w:r>
      <w:r w:rsidR="00F54319">
        <w:t xml:space="preserve"> других программ</w:t>
      </w:r>
      <w:r w:rsidR="00D23D96">
        <w:t>ах</w:t>
      </w:r>
      <w:r w:rsidR="00F54319">
        <w:t xml:space="preserve"> построения графиков командой «Сохранить как» или «Экспорт» выбирайте векторные форматы</w:t>
      </w:r>
      <w:r w:rsidR="00D23D96">
        <w:t xml:space="preserve">: </w:t>
      </w:r>
      <w:proofErr w:type="spellStart"/>
      <w:r w:rsidR="009C2443">
        <w:rPr>
          <w:lang w:val="en-US"/>
        </w:rPr>
        <w:t>pdf</w:t>
      </w:r>
      <w:proofErr w:type="spellEnd"/>
      <w:r w:rsidR="009C2443" w:rsidRPr="001243A7">
        <w:t xml:space="preserve"> </w:t>
      </w:r>
      <w:r w:rsidR="009C2443">
        <w:t xml:space="preserve">(векторный), </w:t>
      </w:r>
      <w:proofErr w:type="spellStart"/>
      <w:r w:rsidR="009C2443">
        <w:rPr>
          <w:lang w:val="en-US"/>
        </w:rPr>
        <w:t>svg</w:t>
      </w:r>
      <w:proofErr w:type="spellEnd"/>
      <w:r w:rsidR="009C2443" w:rsidRPr="00AB0BA1">
        <w:t xml:space="preserve">, </w:t>
      </w:r>
      <w:proofErr w:type="spellStart"/>
      <w:r w:rsidR="009C2443">
        <w:rPr>
          <w:lang w:val="en-US"/>
        </w:rPr>
        <w:t>wmf</w:t>
      </w:r>
      <w:proofErr w:type="spellEnd"/>
      <w:r w:rsidR="009C2443" w:rsidRPr="001243A7">
        <w:t xml:space="preserve">, </w:t>
      </w:r>
      <w:proofErr w:type="spellStart"/>
      <w:r w:rsidR="009C2443">
        <w:rPr>
          <w:lang w:val="en-US"/>
        </w:rPr>
        <w:t>emf</w:t>
      </w:r>
      <w:proofErr w:type="spellEnd"/>
      <w:r w:rsidR="00D23D96">
        <w:t xml:space="preserve"> или</w:t>
      </w:r>
      <w:r w:rsidR="009C2443" w:rsidRPr="001243A7">
        <w:t xml:space="preserve"> </w:t>
      </w:r>
      <w:proofErr w:type="spellStart"/>
      <w:r w:rsidR="009C2443">
        <w:rPr>
          <w:lang w:val="en-US"/>
        </w:rPr>
        <w:t>eps</w:t>
      </w:r>
      <w:proofErr w:type="spellEnd"/>
      <w:r w:rsidR="009C2443" w:rsidRPr="001243A7">
        <w:t xml:space="preserve"> </w:t>
      </w:r>
      <w:r w:rsidR="009C2443">
        <w:t>(векторный)</w:t>
      </w:r>
      <w:r w:rsidR="00F54319">
        <w:t>.</w:t>
      </w:r>
    </w:p>
    <w:p w:rsidR="009C2443" w:rsidRDefault="009C2443" w:rsidP="00437F1F">
      <w:pPr>
        <w:ind w:firstLine="709"/>
        <w:jc w:val="both"/>
      </w:pPr>
      <w:r>
        <w:t>Надписи на рисунках должны быть на русском языке (или переведены на русский в подрисуночной подписи).</w:t>
      </w:r>
    </w:p>
    <w:p w:rsidR="003E7F9C" w:rsidRPr="00437F1F" w:rsidRDefault="003E7F9C" w:rsidP="00437F1F">
      <w:pPr>
        <w:ind w:firstLine="709"/>
        <w:jc w:val="both"/>
      </w:pPr>
      <w:r w:rsidRPr="00437F1F">
        <w:t>Рисунки могут быть как цветными, так и ч</w:t>
      </w:r>
      <w:r w:rsidR="001243A7">
        <w:t>ё</w:t>
      </w:r>
      <w:r w:rsidR="00032AF1">
        <w:t>рно-белыми.</w:t>
      </w:r>
      <w:r w:rsidR="00BC4C65">
        <w:t xml:space="preserve"> Избегайте избыточного использования цвета.</w:t>
      </w:r>
    </w:p>
    <w:p w:rsidR="003E7F9C" w:rsidRPr="00437F1F" w:rsidRDefault="00BC4C65" w:rsidP="00E97F22">
      <w:pPr>
        <w:ind w:firstLine="709"/>
        <w:jc w:val="both"/>
      </w:pPr>
      <w:r>
        <w:t xml:space="preserve">Помимо присутствия в сборном </w:t>
      </w:r>
      <w:proofErr w:type="spellStart"/>
      <w:r>
        <w:rPr>
          <w:lang w:val="en-US"/>
        </w:rPr>
        <w:t>pdf</w:t>
      </w:r>
      <w:proofErr w:type="spellEnd"/>
      <w:r w:rsidRPr="00BC4C65">
        <w:t>-</w:t>
      </w:r>
      <w:r>
        <w:t>файле,</w:t>
      </w:r>
      <w:r w:rsidR="00E97F22">
        <w:t xml:space="preserve"> каждая </w:t>
      </w:r>
      <w:r>
        <w:t>и</w:t>
      </w:r>
      <w:r w:rsidR="00E97F22">
        <w:t>ллюстрация должна быть</w:t>
      </w:r>
      <w:r>
        <w:t xml:space="preserve"> </w:t>
      </w:r>
      <w:r w:rsidR="00E97F22">
        <w:t xml:space="preserve">оформлена </w:t>
      </w:r>
      <w:r>
        <w:t xml:space="preserve"> в</w:t>
      </w:r>
      <w:r w:rsidR="00E97F22">
        <w:t xml:space="preserve"> виде отдельного</w:t>
      </w:r>
      <w:r w:rsidR="003E7F9C" w:rsidRPr="00437F1F">
        <w:t xml:space="preserve"> </w:t>
      </w:r>
      <w:r w:rsidR="00E97F22">
        <w:t>графического</w:t>
      </w:r>
      <w:r w:rsidR="00B8789A" w:rsidRPr="00437F1F">
        <w:t xml:space="preserve"> </w:t>
      </w:r>
      <w:r w:rsidR="00E97F22">
        <w:t>файла</w:t>
      </w:r>
      <w:r w:rsidR="003E7F9C" w:rsidRPr="00437F1F">
        <w:t xml:space="preserve">. </w:t>
      </w:r>
      <w:r w:rsidR="00E97F22">
        <w:t>Файл именуется</w:t>
      </w:r>
      <w:r w:rsidR="003E7F9C" w:rsidRPr="00437F1F">
        <w:t xml:space="preserve"> </w:t>
      </w:r>
      <w:r w:rsidR="00E261C8" w:rsidRPr="00437F1F">
        <w:t>по фамилии первого автора на русском языке</w:t>
      </w:r>
      <w:r w:rsidR="00D95740" w:rsidRPr="00437F1F">
        <w:t xml:space="preserve"> (напр., Кузнецов-рис-1.</w:t>
      </w:r>
      <w:proofErr w:type="spellStart"/>
      <w:r w:rsidR="00D95740" w:rsidRPr="00437F1F">
        <w:rPr>
          <w:lang w:val="en-US"/>
        </w:rPr>
        <w:t>tif</w:t>
      </w:r>
      <w:proofErr w:type="spellEnd"/>
      <w:r w:rsidR="00D95740" w:rsidRPr="00437F1F">
        <w:t>)</w:t>
      </w:r>
      <w:r w:rsidR="00371385" w:rsidRPr="00437F1F">
        <w:t xml:space="preserve">. </w:t>
      </w:r>
      <w:r w:rsidR="00E97F22">
        <w:t>С</w:t>
      </w:r>
      <w:r w:rsidR="00E97F22" w:rsidRPr="00437F1F">
        <w:t>писок</w:t>
      </w:r>
      <w:r w:rsidR="00E97F22">
        <w:t xml:space="preserve"> всех</w:t>
      </w:r>
      <w:r w:rsidR="00E97F22" w:rsidRPr="00437F1F">
        <w:t xml:space="preserve"> </w:t>
      </w:r>
      <w:r w:rsidR="00E97F22">
        <w:t>подрисуночных подписей</w:t>
      </w:r>
      <w:r w:rsidR="00E97F22" w:rsidRPr="00437F1F">
        <w:t xml:space="preserve"> </w:t>
      </w:r>
      <w:r w:rsidR="00E97F22">
        <w:t>дается в</w:t>
      </w:r>
      <w:r w:rsidR="00264408" w:rsidRPr="00437F1F">
        <w:t xml:space="preserve"> о</w:t>
      </w:r>
      <w:r w:rsidR="003E7F9C" w:rsidRPr="00437F1F">
        <w:t>тдельно</w:t>
      </w:r>
      <w:r w:rsidR="00264408" w:rsidRPr="00437F1F">
        <w:t>м файле</w:t>
      </w:r>
      <w:r w:rsidR="003E7F9C" w:rsidRPr="00437F1F">
        <w:t xml:space="preserve"> </w:t>
      </w:r>
      <w:r w:rsidR="00D95740" w:rsidRPr="00437F1F">
        <w:t>(напр., Кузнецов-подписи-к-рисункам.</w:t>
      </w:r>
      <w:r w:rsidR="00D95740" w:rsidRPr="00437F1F">
        <w:rPr>
          <w:lang w:val="en-US"/>
        </w:rPr>
        <w:t>doc</w:t>
      </w:r>
      <w:r w:rsidR="00D95740" w:rsidRPr="00437F1F">
        <w:t>)</w:t>
      </w:r>
      <w:r w:rsidR="003E7F9C" w:rsidRPr="00437F1F">
        <w:t>.</w:t>
      </w:r>
    </w:p>
    <w:p w:rsidR="00E66F8B" w:rsidRPr="00437F1F" w:rsidRDefault="00E66F8B" w:rsidP="00437F1F">
      <w:pPr>
        <w:ind w:firstLine="709"/>
        <w:jc w:val="both"/>
      </w:pPr>
      <w:r w:rsidRPr="00437F1F">
        <w:t xml:space="preserve">Подпись к рисунку печатается шрифтом </w:t>
      </w:r>
      <w:r w:rsidRPr="00437F1F">
        <w:rPr>
          <w:lang w:val="en-US"/>
        </w:rPr>
        <w:t>Times</w:t>
      </w:r>
      <w:r w:rsidRPr="00437F1F">
        <w:t xml:space="preserve"> </w:t>
      </w:r>
      <w:r w:rsidRPr="00437F1F">
        <w:rPr>
          <w:lang w:val="en-US"/>
        </w:rPr>
        <w:t>New</w:t>
      </w:r>
      <w:r w:rsidRPr="00437F1F">
        <w:t xml:space="preserve"> </w:t>
      </w:r>
      <w:r w:rsidRPr="00437F1F">
        <w:rPr>
          <w:lang w:val="en-US"/>
        </w:rPr>
        <w:t>Roman</w:t>
      </w:r>
      <w:r w:rsidRPr="00437F1F">
        <w:t xml:space="preserve"> 1</w:t>
      </w:r>
      <w:r w:rsidR="00D53CA6" w:rsidRPr="00437F1F">
        <w:t>2</w:t>
      </w:r>
      <w:r w:rsidRPr="00437F1F">
        <w:t xml:space="preserve"> курсив, интервал одинарный. Точка в конце подписи к рисунку не ставится</w:t>
      </w:r>
      <w:r w:rsidR="00AF17CB" w:rsidRPr="00437F1F">
        <w:t>.</w:t>
      </w:r>
    </w:p>
    <w:p w:rsidR="00E66F8B" w:rsidRPr="00437F1F" w:rsidRDefault="00216978" w:rsidP="00437F1F">
      <w:pPr>
        <w:autoSpaceDE w:val="0"/>
        <w:autoSpaceDN w:val="0"/>
        <w:adjustRightInd w:val="0"/>
        <w:ind w:firstLine="709"/>
        <w:jc w:val="both"/>
      </w:pPr>
      <w:r>
        <w:t xml:space="preserve">В тексте ссылка на рисунок оформляется так: </w:t>
      </w:r>
      <w:r w:rsidRPr="00216978">
        <w:rPr>
          <w:i/>
        </w:rPr>
        <w:t>рис. 1</w:t>
      </w:r>
      <w:r>
        <w:t>. П</w:t>
      </w:r>
      <w:r w:rsidR="00AB0BA1">
        <w:t>одрисуночная п</w:t>
      </w:r>
      <w:r>
        <w:t xml:space="preserve">одпись оформляется так: </w:t>
      </w:r>
      <w:r w:rsidRPr="00216978">
        <w:rPr>
          <w:i/>
        </w:rPr>
        <w:t>Рис. 1</w:t>
      </w:r>
      <w:r>
        <w:t xml:space="preserve">. </w:t>
      </w:r>
      <w:r w:rsidR="003E762D">
        <w:t>Зависимость</w:t>
      </w:r>
      <w:r>
        <w:t>…</w:t>
      </w:r>
    </w:p>
    <w:p w:rsidR="00E66F8B" w:rsidRPr="00437F1F" w:rsidRDefault="00E66F8B" w:rsidP="00437F1F">
      <w:pPr>
        <w:pStyle w:val="Body"/>
        <w:spacing w:after="0" w:line="240" w:lineRule="auto"/>
        <w:ind w:firstLine="709"/>
        <w:rPr>
          <w:szCs w:val="24"/>
        </w:rPr>
      </w:pPr>
    </w:p>
    <w:p w:rsidR="00E66F8B" w:rsidRPr="00437F1F" w:rsidRDefault="00E66F8B" w:rsidP="00C46551">
      <w:pPr>
        <w:pStyle w:val="Body"/>
        <w:keepNext/>
        <w:spacing w:after="0" w:line="240" w:lineRule="auto"/>
        <w:jc w:val="center"/>
        <w:rPr>
          <w:b/>
          <w:szCs w:val="24"/>
        </w:rPr>
      </w:pPr>
      <w:r w:rsidRPr="00437F1F">
        <w:rPr>
          <w:b/>
          <w:szCs w:val="24"/>
        </w:rPr>
        <w:lastRenderedPageBreak/>
        <w:t>Математические формулы</w:t>
      </w:r>
    </w:p>
    <w:p w:rsidR="003E7F9C" w:rsidRPr="00437F1F" w:rsidRDefault="003E7F9C" w:rsidP="00C46551">
      <w:pPr>
        <w:keepNext/>
        <w:ind w:firstLine="709"/>
        <w:jc w:val="both"/>
      </w:pPr>
    </w:p>
    <w:p w:rsidR="007C5EEC" w:rsidRPr="007C5EEC" w:rsidRDefault="00AB0BA1" w:rsidP="007C5EEC">
      <w:pPr>
        <w:jc w:val="both"/>
        <w:rPr>
          <w:color w:val="000000"/>
        </w:rPr>
      </w:pPr>
      <w:r>
        <w:t>Ф</w:t>
      </w:r>
      <w:r w:rsidRPr="001243A7">
        <w:t xml:space="preserve">ормулы должны набираться в редакторе </w:t>
      </w:r>
      <w:proofErr w:type="spellStart"/>
      <w:r w:rsidRPr="001243A7">
        <w:t>MathType</w:t>
      </w:r>
      <w:proofErr w:type="spellEnd"/>
      <w:r>
        <w:t xml:space="preserve"> или во внутреннем встроенном </w:t>
      </w:r>
      <w:r w:rsidR="00E97F22">
        <w:t>конструкторе</w:t>
      </w:r>
      <w:r>
        <w:t xml:space="preserve"> </w:t>
      </w:r>
      <w:r>
        <w:rPr>
          <w:lang w:val="en-US"/>
        </w:rPr>
        <w:t>MS</w:t>
      </w:r>
      <w:r w:rsidRPr="001243A7">
        <w:t xml:space="preserve"> </w:t>
      </w:r>
      <w:r>
        <w:rPr>
          <w:lang w:val="en-US"/>
        </w:rPr>
        <w:t>Word</w:t>
      </w:r>
      <w:r w:rsidRPr="001243A7">
        <w:t>.</w:t>
      </w:r>
      <w:r w:rsidRPr="00437F1F">
        <w:t xml:space="preserve"> Набор формул</w:t>
      </w:r>
      <w:r>
        <w:t>ы</w:t>
      </w:r>
      <w:r w:rsidRPr="00437F1F">
        <w:t xml:space="preserve"> из </w:t>
      </w:r>
      <w:r w:rsidR="00617839">
        <w:t xml:space="preserve">различных </w:t>
      </w:r>
      <w:r w:rsidRPr="00437F1F">
        <w:t>составных элементов (часть формулы</w:t>
      </w:r>
      <w:r w:rsidR="00F54319">
        <w:t> </w:t>
      </w:r>
      <w:r w:rsidR="00E51B06">
        <w:t>—</w:t>
      </w:r>
      <w:r w:rsidR="00E51B06" w:rsidRPr="00437F1F">
        <w:t xml:space="preserve"> </w:t>
      </w:r>
      <w:r w:rsidRPr="00437F1F">
        <w:t>таблица, часть</w:t>
      </w:r>
      <w:r w:rsidR="00F54319">
        <w:t> </w:t>
      </w:r>
      <w:r w:rsidR="00E51B06">
        <w:t>—</w:t>
      </w:r>
      <w:r w:rsidR="00E51B06" w:rsidRPr="00437F1F">
        <w:t xml:space="preserve"> </w:t>
      </w:r>
      <w:r w:rsidRPr="00437F1F">
        <w:t>текст, часть</w:t>
      </w:r>
      <w:r w:rsidR="00F54319">
        <w:t> </w:t>
      </w:r>
      <w:r w:rsidR="00E51B06">
        <w:t>—</w:t>
      </w:r>
      <w:r w:rsidR="00E51B06" w:rsidRPr="00437F1F">
        <w:t xml:space="preserve"> </w:t>
      </w:r>
      <w:r w:rsidRPr="00437F1F">
        <w:t xml:space="preserve">внедрённая рамка) не допускается. Для шрифтов, </w:t>
      </w:r>
      <w:r>
        <w:t>кеглей, атрибутов</w:t>
      </w:r>
      <w:r w:rsidRPr="00437F1F">
        <w:t xml:space="preserve"> символов</w:t>
      </w:r>
      <w:r>
        <w:t xml:space="preserve"> в </w:t>
      </w:r>
      <w:r w:rsidRPr="00437F1F">
        <w:t>формул</w:t>
      </w:r>
      <w:r>
        <w:t>ах</w:t>
      </w:r>
      <w:r w:rsidRPr="00437F1F">
        <w:t xml:space="preserve"> использ</w:t>
      </w:r>
      <w:r>
        <w:t>уйте</w:t>
      </w:r>
      <w:r w:rsidRPr="00437F1F">
        <w:t xml:space="preserve"> установки</w:t>
      </w:r>
      <w:r>
        <w:t xml:space="preserve"> по умолчанию.</w:t>
      </w:r>
      <w:r w:rsidRPr="00437F1F">
        <w:t xml:space="preserve"> </w:t>
      </w:r>
      <w:r>
        <w:t>Гре</w:t>
      </w:r>
      <w:r w:rsidR="00E97F22">
        <w:t>ческие символы оформляются прямым</w:t>
      </w:r>
      <w:r w:rsidR="00E97F22" w:rsidRPr="00E97F22">
        <w:t xml:space="preserve"> </w:t>
      </w:r>
      <w:r w:rsidR="00E97F22">
        <w:t>начертанием</w:t>
      </w:r>
      <w:r>
        <w:t>, пер</w:t>
      </w:r>
      <w:r w:rsidR="00E97F22">
        <w:t>еменные — курсивны</w:t>
      </w:r>
      <w:r>
        <w:t xml:space="preserve">м, векторы </w:t>
      </w:r>
      <w:r w:rsidR="00E51B06" w:rsidRPr="008E01E0">
        <w:rPr>
          <w:bCs/>
        </w:rPr>
        <w:t xml:space="preserve">– </w:t>
      </w:r>
      <w:r>
        <w:t>полужирным</w:t>
      </w:r>
      <w:r w:rsidRPr="00437F1F">
        <w:t xml:space="preserve">. </w:t>
      </w:r>
      <w:r w:rsidR="007C5EEC">
        <w:t>Д</w:t>
      </w:r>
      <w:r w:rsidR="007C5EEC" w:rsidRPr="007C5EEC">
        <w:rPr>
          <w:color w:val="000000"/>
        </w:rPr>
        <w:t xml:space="preserve">есятичным разделителем служит запятая </w:t>
      </w:r>
      <w:r w:rsidR="007C5EEC">
        <w:t xml:space="preserve">— </w:t>
      </w:r>
      <w:r w:rsidR="007C5EEC" w:rsidRPr="007C5EEC">
        <w:rPr>
          <w:color w:val="000000"/>
        </w:rPr>
        <w:t xml:space="preserve">везде (в </w:t>
      </w:r>
      <w:r w:rsidR="004B5ADF">
        <w:rPr>
          <w:color w:val="000000"/>
        </w:rPr>
        <w:t>тексте, формулах,</w:t>
      </w:r>
      <w:r w:rsidR="007C5EEC" w:rsidRPr="007C5EEC">
        <w:rPr>
          <w:color w:val="000000"/>
        </w:rPr>
        <w:t xml:space="preserve"> таб</w:t>
      </w:r>
      <w:r w:rsidR="007C5EEC">
        <w:rPr>
          <w:color w:val="000000"/>
        </w:rPr>
        <w:t>лицах, на рисунках</w:t>
      </w:r>
      <w:r w:rsidR="004B5ADF">
        <w:rPr>
          <w:color w:val="000000"/>
        </w:rPr>
        <w:t xml:space="preserve"> и</w:t>
      </w:r>
      <w:r w:rsidR="007C5EEC">
        <w:rPr>
          <w:color w:val="000000"/>
        </w:rPr>
        <w:t xml:space="preserve"> в подписях </w:t>
      </w:r>
      <w:r w:rsidR="007C5EEC" w:rsidRPr="007C5EEC">
        <w:rPr>
          <w:color w:val="000000"/>
        </w:rPr>
        <w:t>к ним</w:t>
      </w:r>
      <w:r w:rsidR="007C5EEC">
        <w:rPr>
          <w:color w:val="000000"/>
        </w:rPr>
        <w:t>), кроме</w:t>
      </w:r>
      <w:r w:rsidR="007C5EEC" w:rsidRPr="007C5EEC">
        <w:rPr>
          <w:color w:val="000000"/>
        </w:rPr>
        <w:t xml:space="preserve"> </w:t>
      </w:r>
      <w:r w:rsidR="007C5EEC">
        <w:rPr>
          <w:color w:val="000000"/>
        </w:rPr>
        <w:t xml:space="preserve">английской части, где </w:t>
      </w:r>
      <w:r w:rsidR="004B5ADF">
        <w:t>этот разделитель</w:t>
      </w:r>
      <w:r w:rsidR="007C5EEC">
        <w:t xml:space="preserve"> </w:t>
      </w:r>
      <w:r w:rsidR="004B5ADF">
        <w:t xml:space="preserve">— </w:t>
      </w:r>
      <w:r w:rsidR="007C5EEC">
        <w:rPr>
          <w:color w:val="000000"/>
        </w:rPr>
        <w:t>точка</w:t>
      </w:r>
      <w:r w:rsidR="004B5ADF">
        <w:rPr>
          <w:color w:val="000000"/>
        </w:rPr>
        <w:t>. З</w:t>
      </w:r>
      <w:r w:rsidR="004B5ADF" w:rsidRPr="004B5ADF">
        <w:rPr>
          <w:color w:val="000000"/>
        </w:rPr>
        <w:t>нак * не используется в качестве знака умножения</w:t>
      </w:r>
      <w:r w:rsidR="004B5ADF">
        <w:rPr>
          <w:color w:val="000000"/>
        </w:rPr>
        <w:t>.</w:t>
      </w:r>
    </w:p>
    <w:p w:rsidR="00AB0BA1" w:rsidRPr="00437F1F" w:rsidRDefault="003E762D" w:rsidP="00AB0BA1">
      <w:pPr>
        <w:autoSpaceDE w:val="0"/>
        <w:autoSpaceDN w:val="0"/>
        <w:adjustRightInd w:val="0"/>
        <w:ind w:firstLine="709"/>
        <w:jc w:val="both"/>
      </w:pPr>
      <w:r>
        <w:t xml:space="preserve">Если формулы оформляются во встроенном </w:t>
      </w:r>
      <w:r w:rsidR="0043227C">
        <w:t>конструкторе</w:t>
      </w:r>
      <w:r>
        <w:t xml:space="preserve">, то сохранение в формате </w:t>
      </w:r>
      <w:proofErr w:type="spellStart"/>
      <w:r>
        <w:rPr>
          <w:lang w:val="en-US"/>
        </w:rPr>
        <w:t>docx</w:t>
      </w:r>
      <w:proofErr w:type="spellEnd"/>
      <w:r>
        <w:t xml:space="preserve"> обязательно</w:t>
      </w:r>
      <w:r w:rsidR="00E97F22" w:rsidRPr="00E97F22">
        <w:t xml:space="preserve">, </w:t>
      </w:r>
      <w:r w:rsidR="00E97F22">
        <w:t>т.к. п</w:t>
      </w:r>
      <w:r>
        <w:t xml:space="preserve">ри сохранении в </w:t>
      </w:r>
      <w:r w:rsidR="00E97F22">
        <w:t>более ранней</w:t>
      </w:r>
      <w:r>
        <w:t xml:space="preserve"> версии </w:t>
      </w:r>
      <w:r w:rsidR="00E97F22">
        <w:rPr>
          <w:lang w:val="en-US"/>
        </w:rPr>
        <w:t>MS</w:t>
      </w:r>
      <w:r w:rsidR="00E97F22" w:rsidRPr="00E97F22">
        <w:t xml:space="preserve"> </w:t>
      </w:r>
      <w:r w:rsidR="00E97F22">
        <w:rPr>
          <w:lang w:val="en-US"/>
        </w:rPr>
        <w:t>Word</w:t>
      </w:r>
      <w:r>
        <w:t xml:space="preserve"> формулы растрируются и </w:t>
      </w:r>
      <w:r w:rsidR="0033579B">
        <w:t>переводятся</w:t>
      </w:r>
      <w:r>
        <w:t xml:space="preserve"> </w:t>
      </w:r>
      <w:r w:rsidR="0033579B">
        <w:t xml:space="preserve">в </w:t>
      </w:r>
      <w:r>
        <w:t>картинки, т.е. не</w:t>
      </w:r>
      <w:r w:rsidR="00E97F22">
        <w:t xml:space="preserve"> </w:t>
      </w:r>
      <w:r>
        <w:t>редактируемы</w:t>
      </w:r>
      <w:r w:rsidR="0033579B">
        <w:t>е</w:t>
      </w:r>
      <w:r>
        <w:t xml:space="preserve"> объект</w:t>
      </w:r>
      <w:r w:rsidR="0033579B">
        <w:t>ы</w:t>
      </w:r>
      <w:r>
        <w:t xml:space="preserve">. </w:t>
      </w:r>
      <w:r w:rsidR="00AB0BA1" w:rsidRPr="00437F1F">
        <w:t xml:space="preserve">Принудительное ручное изменение </w:t>
      </w:r>
      <w:r>
        <w:t xml:space="preserve">размеров </w:t>
      </w:r>
      <w:r w:rsidR="00AB0BA1" w:rsidRPr="00437F1F">
        <w:t>отдельных символов или элементов формул не допускается</w:t>
      </w:r>
      <w:r w:rsidR="0033579B">
        <w:t>.</w:t>
      </w:r>
      <w:r w:rsidR="00AB0BA1" w:rsidRPr="00437F1F">
        <w:t xml:space="preserve"> </w:t>
      </w:r>
      <w:r w:rsidR="00AB0BA1">
        <w:t>При сохранении</w:t>
      </w:r>
      <w:r w:rsidR="00AB0BA1" w:rsidRPr="00437F1F">
        <w:t xml:space="preserve"> стать</w:t>
      </w:r>
      <w:r w:rsidR="00AB0BA1">
        <w:t>и</w:t>
      </w:r>
      <w:r w:rsidR="00AB0BA1" w:rsidRPr="00437F1F">
        <w:t xml:space="preserve"> в </w:t>
      </w:r>
      <w:r w:rsidR="00AB0BA1">
        <w:t xml:space="preserve">формате </w:t>
      </w:r>
      <w:proofErr w:type="spellStart"/>
      <w:r w:rsidR="00AB0BA1" w:rsidRPr="00437F1F">
        <w:rPr>
          <w:lang w:val="en-US"/>
        </w:rPr>
        <w:t>pdf</w:t>
      </w:r>
      <w:proofErr w:type="spellEnd"/>
      <w:r w:rsidR="00AB0BA1" w:rsidRPr="00437F1F">
        <w:t xml:space="preserve"> провер</w:t>
      </w:r>
      <w:r w:rsidR="00AB0BA1">
        <w:t>яйте</w:t>
      </w:r>
      <w:r w:rsidR="00AB0BA1" w:rsidRPr="00437F1F">
        <w:t xml:space="preserve">, </w:t>
      </w:r>
      <w:r w:rsidR="00AB0BA1">
        <w:t xml:space="preserve">корректно ли отобразились </w:t>
      </w:r>
      <w:r w:rsidR="003B106D">
        <w:t xml:space="preserve">все </w:t>
      </w:r>
      <w:r w:rsidR="00AB0BA1">
        <w:t>ваши</w:t>
      </w:r>
      <w:r w:rsidR="00AB0BA1" w:rsidRPr="00437F1F">
        <w:t xml:space="preserve"> </w:t>
      </w:r>
      <w:r w:rsidR="003B106D">
        <w:t xml:space="preserve">символы, </w:t>
      </w:r>
      <w:r w:rsidR="00AB0BA1" w:rsidRPr="00437F1F">
        <w:t>формулы и обозначения.</w:t>
      </w:r>
    </w:p>
    <w:p w:rsidR="00AB0BA1" w:rsidRDefault="004C5B7B" w:rsidP="00437F1F">
      <w:pPr>
        <w:autoSpaceDE w:val="0"/>
        <w:autoSpaceDN w:val="0"/>
        <w:adjustRightInd w:val="0"/>
        <w:ind w:firstLine="709"/>
        <w:jc w:val="both"/>
      </w:pPr>
      <w:r w:rsidRPr="00437F1F">
        <w:t xml:space="preserve">Нумеруются только те формулы, на которые в дальнейшем есть ссылки в тексте. Нумерация формул </w:t>
      </w:r>
      <w:r w:rsidR="001243A7" w:rsidRPr="00437F1F">
        <w:t>даётся</w:t>
      </w:r>
      <w:r w:rsidRPr="00437F1F">
        <w:t xml:space="preserve"> </w:t>
      </w:r>
      <w:r w:rsidR="004F364B" w:rsidRPr="00437F1F">
        <w:t>по правому краю</w:t>
      </w:r>
      <w:r w:rsidRPr="00437F1F">
        <w:t xml:space="preserve"> </w:t>
      </w:r>
      <w:r w:rsidR="00AB0BA1">
        <w:t xml:space="preserve">строки </w:t>
      </w:r>
      <w:r w:rsidRPr="00437F1F">
        <w:t>в круглых скобках.</w:t>
      </w:r>
      <w:r w:rsidR="00AB0BA1">
        <w:t xml:space="preserve"> </w:t>
      </w:r>
      <w:r w:rsidR="00AB0BA1" w:rsidRPr="00437F1F">
        <w:t>Краткие и несложные формулы пишутся в строку в самом тексте.</w:t>
      </w:r>
    </w:p>
    <w:p w:rsidR="004C5B7B" w:rsidRPr="00437F1F" w:rsidRDefault="00AB0BA1" w:rsidP="00437F1F">
      <w:pPr>
        <w:autoSpaceDE w:val="0"/>
        <w:autoSpaceDN w:val="0"/>
        <w:adjustRightInd w:val="0"/>
        <w:ind w:firstLine="709"/>
        <w:jc w:val="both"/>
      </w:pPr>
      <w:r w:rsidRPr="00437F1F">
        <w:t>Известные и заимствованные формулы следует приводить в конечном виде, а в случае необходимости</w:t>
      </w:r>
      <w:r>
        <w:t xml:space="preserve"> </w:t>
      </w:r>
      <w:r w:rsidR="00E51B06" w:rsidRPr="008E01E0">
        <w:rPr>
          <w:bCs/>
        </w:rPr>
        <w:t xml:space="preserve">– </w:t>
      </w:r>
      <w:r w:rsidRPr="00437F1F">
        <w:t>со ссылкой на литературу.</w:t>
      </w:r>
    </w:p>
    <w:p w:rsidR="003E7F9C" w:rsidRPr="004E0F11" w:rsidRDefault="003E7F9C" w:rsidP="00437F1F">
      <w:pPr>
        <w:pStyle w:val="Body"/>
        <w:spacing w:after="0" w:line="240" w:lineRule="auto"/>
        <w:ind w:firstLine="709"/>
        <w:rPr>
          <w:szCs w:val="24"/>
        </w:rPr>
      </w:pPr>
    </w:p>
    <w:p w:rsidR="003E7F9C" w:rsidRPr="004E0F11" w:rsidRDefault="003E7F9C" w:rsidP="00437F1F">
      <w:pPr>
        <w:pStyle w:val="Body"/>
        <w:spacing w:after="0" w:line="240" w:lineRule="auto"/>
        <w:ind w:firstLine="709"/>
        <w:rPr>
          <w:szCs w:val="24"/>
        </w:rPr>
      </w:pPr>
    </w:p>
    <w:p w:rsidR="00973D6C" w:rsidRDefault="003E7F9C" w:rsidP="00C46551">
      <w:pPr>
        <w:pStyle w:val="Body"/>
        <w:keepNext/>
        <w:spacing w:after="0" w:line="240" w:lineRule="auto"/>
        <w:jc w:val="center"/>
        <w:rPr>
          <w:b/>
          <w:szCs w:val="24"/>
        </w:rPr>
      </w:pPr>
      <w:r w:rsidRPr="00437F1F">
        <w:rPr>
          <w:b/>
          <w:szCs w:val="24"/>
        </w:rPr>
        <w:t>Оформление ссылок</w:t>
      </w:r>
      <w:r w:rsidR="00351962">
        <w:rPr>
          <w:b/>
          <w:szCs w:val="24"/>
        </w:rPr>
        <w:t xml:space="preserve"> </w:t>
      </w:r>
      <w:r w:rsidR="00743894">
        <w:rPr>
          <w:b/>
          <w:szCs w:val="24"/>
        </w:rPr>
        <w:t>в тексте статьи</w:t>
      </w:r>
    </w:p>
    <w:p w:rsidR="003E7F9C" w:rsidRPr="00437F1F" w:rsidRDefault="003E7F9C" w:rsidP="00C46551">
      <w:pPr>
        <w:pStyle w:val="Body"/>
        <w:keepNext/>
        <w:spacing w:after="0" w:line="240" w:lineRule="auto"/>
        <w:ind w:firstLine="709"/>
        <w:rPr>
          <w:i/>
          <w:szCs w:val="24"/>
        </w:rPr>
      </w:pPr>
    </w:p>
    <w:p w:rsidR="003B106D" w:rsidRPr="003D2972" w:rsidRDefault="00F335DF" w:rsidP="003B106D">
      <w:pPr>
        <w:ind w:firstLine="709"/>
      </w:pPr>
      <w:r>
        <w:t xml:space="preserve">В тексте ссылка на </w:t>
      </w:r>
      <w:r w:rsidR="009F64EC">
        <w:t>публикацию</w:t>
      </w:r>
      <w:r>
        <w:t xml:space="preserve"> дается (в круглых скобках) с использованием фамилий авторов или (при их отсутствии / коллективном авторстве) названия работы / документа и года издания.</w:t>
      </w:r>
      <w:r w:rsidR="00073BAD">
        <w:t xml:space="preserve"> Оформление при этом следующее.</w:t>
      </w:r>
    </w:p>
    <w:p w:rsidR="003B106D" w:rsidRDefault="003B106D" w:rsidP="00073BAD">
      <w:pPr>
        <w:ind w:left="709"/>
      </w:pPr>
      <w:r>
        <w:t xml:space="preserve">•  </w:t>
      </w:r>
      <w:r w:rsidR="00212D2C">
        <w:t xml:space="preserve">Фамилии авторов даются без инициалов. </w:t>
      </w:r>
      <w:r w:rsidR="00F335DF">
        <w:t>Е</w:t>
      </w:r>
      <w:r w:rsidRPr="002C6B9C">
        <w:t>сли авторов двое, то упоминаются обе фамилии</w:t>
      </w:r>
      <w:r w:rsidR="00212D2C">
        <w:t>;</w:t>
      </w:r>
      <w:r w:rsidRPr="002C6B9C">
        <w:t xml:space="preserve"> если больше двух, то</w:t>
      </w:r>
      <w:r w:rsidRPr="0043707A">
        <w:t xml:space="preserve"> </w:t>
      </w:r>
      <w:r w:rsidRPr="002C6B9C">
        <w:t>приводится первая фамилия, далее пишется</w:t>
      </w:r>
      <w:r w:rsidRPr="0043707A">
        <w:t xml:space="preserve"> </w:t>
      </w:r>
      <w:r>
        <w:t>«</w:t>
      </w:r>
      <w:r w:rsidRPr="002C6B9C">
        <w:t>и</w:t>
      </w:r>
      <w:r>
        <w:t> </w:t>
      </w:r>
      <w:r w:rsidRPr="002C6B9C">
        <w:t>др.</w:t>
      </w:r>
      <w:r>
        <w:t>» или</w:t>
      </w:r>
      <w:r w:rsidRPr="0058369A">
        <w:t xml:space="preserve"> “</w:t>
      </w:r>
      <w:r>
        <w:rPr>
          <w:lang w:val="en-US"/>
        </w:rPr>
        <w:t>et</w:t>
      </w:r>
      <w:r>
        <w:t> </w:t>
      </w:r>
      <w:r>
        <w:rPr>
          <w:lang w:val="en-US"/>
        </w:rPr>
        <w:t>al</w:t>
      </w:r>
      <w:r w:rsidRPr="0058369A">
        <w:t>.”</w:t>
      </w:r>
      <w:r>
        <w:t>:</w:t>
      </w:r>
    </w:p>
    <w:p w:rsidR="0047153D" w:rsidRDefault="003B106D" w:rsidP="00073BAD">
      <w:pPr>
        <w:ind w:left="709" w:firstLine="709"/>
      </w:pPr>
      <w:r>
        <w:t>(</w:t>
      </w:r>
      <w:r w:rsidRPr="002C6B9C">
        <w:t>Иванов, 1993</w:t>
      </w:r>
      <w:r>
        <w:t>)</w:t>
      </w:r>
    </w:p>
    <w:p w:rsidR="0047153D" w:rsidRDefault="003B106D" w:rsidP="00073BAD">
      <w:pPr>
        <w:ind w:left="709" w:firstLine="709"/>
      </w:pPr>
      <w:r w:rsidRPr="0058369A">
        <w:t>(</w:t>
      </w:r>
      <w:r w:rsidRPr="002C6B9C">
        <w:t>Иванов</w:t>
      </w:r>
      <w:r>
        <w:t>,</w:t>
      </w:r>
      <w:r w:rsidRPr="002C6B9C">
        <w:t xml:space="preserve"> Петров, 1997</w:t>
      </w:r>
      <w:r>
        <w:t xml:space="preserve">) </w:t>
      </w:r>
    </w:p>
    <w:p w:rsidR="0047153D" w:rsidRDefault="003B106D" w:rsidP="00073BAD">
      <w:pPr>
        <w:ind w:left="709" w:firstLine="709"/>
      </w:pPr>
      <w:r w:rsidRPr="0047153D">
        <w:t>(</w:t>
      </w:r>
      <w:r w:rsidRPr="002C6B9C">
        <w:t>Сидоров</w:t>
      </w:r>
      <w:r w:rsidRPr="0047153D">
        <w:t xml:space="preserve"> </w:t>
      </w:r>
      <w:r w:rsidRPr="002C6B9C">
        <w:t>и</w:t>
      </w:r>
      <w:r w:rsidRPr="0047153D">
        <w:t xml:space="preserve"> </w:t>
      </w:r>
      <w:r w:rsidRPr="002C6B9C">
        <w:t>др</w:t>
      </w:r>
      <w:r w:rsidRPr="0047153D">
        <w:t xml:space="preserve">., 2004) </w:t>
      </w:r>
    </w:p>
    <w:p w:rsidR="0047153D" w:rsidRPr="0047153D" w:rsidRDefault="003B106D" w:rsidP="00073BAD">
      <w:pPr>
        <w:ind w:left="709" w:firstLine="709"/>
        <w:rPr>
          <w:lang w:val="en-US"/>
        </w:rPr>
      </w:pPr>
      <w:r w:rsidRPr="0047153D">
        <w:rPr>
          <w:lang w:val="en-US"/>
        </w:rPr>
        <w:t>(</w:t>
      </w:r>
      <w:proofErr w:type="spellStart"/>
      <w:r w:rsidRPr="0047153D">
        <w:rPr>
          <w:lang w:val="en-US"/>
        </w:rPr>
        <w:t>Behringer</w:t>
      </w:r>
      <w:proofErr w:type="spellEnd"/>
      <w:r w:rsidRPr="0047153D">
        <w:rPr>
          <w:lang w:val="en-US"/>
        </w:rPr>
        <w:t>, 2007</w:t>
      </w:r>
      <w:r w:rsidR="0047153D">
        <w:rPr>
          <w:lang w:val="en-US"/>
        </w:rPr>
        <w:t>)</w:t>
      </w:r>
      <w:r w:rsidRPr="0047153D">
        <w:rPr>
          <w:lang w:val="en-US"/>
        </w:rPr>
        <w:t xml:space="preserve"> </w:t>
      </w:r>
    </w:p>
    <w:p w:rsidR="0047153D" w:rsidRPr="0047153D" w:rsidRDefault="003B106D" w:rsidP="00073BAD">
      <w:pPr>
        <w:ind w:left="709" w:firstLine="709"/>
        <w:rPr>
          <w:lang w:val="en-US"/>
        </w:rPr>
      </w:pPr>
      <w:r w:rsidRPr="0047153D">
        <w:rPr>
          <w:lang w:val="en-US"/>
        </w:rPr>
        <w:t>(</w:t>
      </w:r>
      <w:r w:rsidRPr="002C6B9C">
        <w:rPr>
          <w:lang w:val="en-US"/>
        </w:rPr>
        <w:t>Smith</w:t>
      </w:r>
      <w:r w:rsidRPr="0047153D">
        <w:rPr>
          <w:lang w:val="en-US"/>
        </w:rPr>
        <w:t xml:space="preserve">, </w:t>
      </w:r>
      <w:r w:rsidRPr="002C6B9C">
        <w:rPr>
          <w:lang w:val="en-US"/>
        </w:rPr>
        <w:t>Keel</w:t>
      </w:r>
      <w:r w:rsidRPr="0047153D">
        <w:rPr>
          <w:lang w:val="en-US"/>
        </w:rPr>
        <w:t xml:space="preserve">, 2001) </w:t>
      </w:r>
    </w:p>
    <w:p w:rsidR="007341C9" w:rsidRPr="00E37D2D" w:rsidRDefault="003B106D" w:rsidP="00073BAD">
      <w:pPr>
        <w:ind w:left="709" w:firstLine="709"/>
        <w:rPr>
          <w:lang w:val="en-US"/>
        </w:rPr>
      </w:pPr>
      <w:r w:rsidRPr="00E37D2D">
        <w:rPr>
          <w:lang w:val="en-US"/>
        </w:rPr>
        <w:t>(</w:t>
      </w:r>
      <w:r w:rsidRPr="002C6B9C">
        <w:rPr>
          <w:lang w:val="en-US"/>
        </w:rPr>
        <w:t>Smith</w:t>
      </w:r>
      <w:r w:rsidRPr="00E37D2D">
        <w:rPr>
          <w:lang w:val="en-US"/>
        </w:rPr>
        <w:t xml:space="preserve"> </w:t>
      </w:r>
      <w:r w:rsidRPr="002C6B9C">
        <w:rPr>
          <w:lang w:val="en-US"/>
        </w:rPr>
        <w:t>et</w:t>
      </w:r>
      <w:r w:rsidRPr="0047153D">
        <w:rPr>
          <w:lang w:val="en-US"/>
        </w:rPr>
        <w:t> </w:t>
      </w:r>
      <w:r w:rsidRPr="002C6B9C">
        <w:rPr>
          <w:lang w:val="en-US"/>
        </w:rPr>
        <w:t>al</w:t>
      </w:r>
      <w:r w:rsidRPr="00E37D2D">
        <w:rPr>
          <w:lang w:val="en-US"/>
        </w:rPr>
        <w:t>., 2002)</w:t>
      </w:r>
      <w:r w:rsidR="007341C9" w:rsidRPr="00E37D2D">
        <w:rPr>
          <w:lang w:val="en-US"/>
        </w:rPr>
        <w:t xml:space="preserve"> </w:t>
      </w:r>
    </w:p>
    <w:p w:rsidR="007341C9" w:rsidRDefault="007341C9" w:rsidP="00073BAD">
      <w:pPr>
        <w:ind w:left="709"/>
      </w:pPr>
      <w:r>
        <w:t>• </w:t>
      </w:r>
      <w:r w:rsidR="0008040C">
        <w:t>Б</w:t>
      </w:r>
      <w:r w:rsidRPr="002C6B9C">
        <w:t>олее одной работы одного и того же автора</w:t>
      </w:r>
      <w:r w:rsidR="0008040C">
        <w:t xml:space="preserve"> указываются перечислением годов издания</w:t>
      </w:r>
      <w:r w:rsidRPr="002C6B9C">
        <w:t xml:space="preserve"> в хронологичес</w:t>
      </w:r>
      <w:r w:rsidR="0008040C">
        <w:t>ком порядке</w:t>
      </w:r>
      <w:r>
        <w:t>:</w:t>
      </w:r>
    </w:p>
    <w:p w:rsidR="007341C9" w:rsidRDefault="007341C9" w:rsidP="00073BAD">
      <w:pPr>
        <w:ind w:left="709" w:firstLine="709"/>
      </w:pPr>
      <w:r>
        <w:t>(</w:t>
      </w:r>
      <w:proofErr w:type="spellStart"/>
      <w:r w:rsidRPr="0051473E">
        <w:t>Абдусаматов</w:t>
      </w:r>
      <w:proofErr w:type="spellEnd"/>
      <w:r>
        <w:t>, 2003, 2007</w:t>
      </w:r>
      <w:r w:rsidR="0008040C">
        <w:t>, 2015</w:t>
      </w:r>
      <w:r>
        <w:t>)</w:t>
      </w:r>
    </w:p>
    <w:p w:rsidR="007341C9" w:rsidRDefault="007341C9" w:rsidP="00073BAD">
      <w:pPr>
        <w:ind w:left="709"/>
      </w:pPr>
      <w:r>
        <w:t>• </w:t>
      </w:r>
      <w:r w:rsidRPr="00036B90">
        <w:t xml:space="preserve">Если </w:t>
      </w:r>
      <w:r w:rsidR="0008040C">
        <w:t xml:space="preserve">в </w:t>
      </w:r>
      <w:proofErr w:type="spellStart"/>
      <w:r w:rsidR="0008040C">
        <w:t>затекстовом</w:t>
      </w:r>
      <w:proofErr w:type="spellEnd"/>
      <w:r w:rsidR="0008040C">
        <w:t xml:space="preserve"> списке литературы </w:t>
      </w:r>
      <w:r w:rsidR="009F64EC">
        <w:t xml:space="preserve">(см. ниже) </w:t>
      </w:r>
      <w:r w:rsidRPr="00036B90">
        <w:t xml:space="preserve">две или более работ одного автора датируются одним годом, то </w:t>
      </w:r>
      <w:r w:rsidR="0047153D">
        <w:t xml:space="preserve">в тексте </w:t>
      </w:r>
      <w:r w:rsidRPr="00036B90">
        <w:t xml:space="preserve">в дополнение к году </w:t>
      </w:r>
      <w:r w:rsidR="0047153D">
        <w:t>издания</w:t>
      </w:r>
      <w:r w:rsidRPr="00036B90">
        <w:t xml:space="preserve"> </w:t>
      </w:r>
      <w:r w:rsidR="00DE7FB1">
        <w:t>даются</w:t>
      </w:r>
      <w:r w:rsidRPr="00036B90">
        <w:t xml:space="preserve"> </w:t>
      </w:r>
      <w:r w:rsidR="00DE7FB1">
        <w:t xml:space="preserve">и </w:t>
      </w:r>
      <w:r w:rsidR="0008040C">
        <w:t>литеры</w:t>
      </w:r>
      <w:r>
        <w:t xml:space="preserve"> «а», «б»</w:t>
      </w:r>
      <w:r w:rsidR="0047153D">
        <w:t xml:space="preserve">,… или </w:t>
      </w:r>
      <w:r>
        <w:t>“</w:t>
      </w:r>
      <w:r>
        <w:rPr>
          <w:lang w:val="en-US"/>
        </w:rPr>
        <w:t>a</w:t>
      </w:r>
      <w:r>
        <w:t>”</w:t>
      </w:r>
      <w:r w:rsidRPr="004E3CC8">
        <w:t xml:space="preserve">, </w:t>
      </w:r>
      <w:r>
        <w:t>“</w:t>
      </w:r>
      <w:r>
        <w:rPr>
          <w:lang w:val="en-US"/>
        </w:rPr>
        <w:t>b</w:t>
      </w:r>
      <w:r>
        <w:t>”</w:t>
      </w:r>
      <w:r w:rsidR="0047153D">
        <w:t>,…</w:t>
      </w:r>
      <w:r w:rsidR="00DE7FB1">
        <w:t>, указанные в этом списке</w:t>
      </w:r>
      <w:r>
        <w:t>:</w:t>
      </w:r>
    </w:p>
    <w:p w:rsidR="0047153D" w:rsidRDefault="007341C9" w:rsidP="00073BAD">
      <w:pPr>
        <w:ind w:left="709" w:firstLine="709"/>
      </w:pPr>
      <w:r>
        <w:t>(Горный и др., 2017а, б)</w:t>
      </w:r>
    </w:p>
    <w:p w:rsidR="007341C9" w:rsidRPr="00DA6F63" w:rsidRDefault="007341C9" w:rsidP="00073BAD">
      <w:pPr>
        <w:ind w:left="709" w:firstLine="709"/>
      </w:pPr>
      <w:r w:rsidRPr="00DA6F63">
        <w:t>(</w:t>
      </w:r>
      <w:proofErr w:type="spellStart"/>
      <w:r w:rsidRPr="009B4A04">
        <w:rPr>
          <w:lang w:val="en-US"/>
        </w:rPr>
        <w:t>Chernokulsky</w:t>
      </w:r>
      <w:proofErr w:type="spellEnd"/>
      <w:r w:rsidRPr="00DA6F63">
        <w:t>, 2020</w:t>
      </w:r>
      <w:r>
        <w:rPr>
          <w:lang w:val="en-US"/>
        </w:rPr>
        <w:t>a</w:t>
      </w:r>
      <w:r w:rsidRPr="00DA6F63">
        <w:t>)</w:t>
      </w:r>
    </w:p>
    <w:p w:rsidR="00DE7FB1" w:rsidRDefault="00DE7FB1" w:rsidP="00073BAD">
      <w:pPr>
        <w:ind w:left="709"/>
      </w:pPr>
      <w:r>
        <w:t>• </w:t>
      </w:r>
      <w:r w:rsidRPr="002C6B9C">
        <w:t xml:space="preserve">При ссылке на </w:t>
      </w:r>
      <w:r w:rsidR="009F64EC">
        <w:t>публикацию</w:t>
      </w:r>
      <w:r>
        <w:t xml:space="preserve"> без авторов / за коллективным авторством </w:t>
      </w:r>
      <w:r w:rsidRPr="002C6B9C">
        <w:t>даётся</w:t>
      </w:r>
      <w:r w:rsidRPr="0043707A">
        <w:t xml:space="preserve"> </w:t>
      </w:r>
      <w:r w:rsidRPr="002C6B9C">
        <w:t xml:space="preserve">первое слово названия </w:t>
      </w:r>
      <w:r w:rsidR="009F64EC">
        <w:t>публикации</w:t>
      </w:r>
      <w:r w:rsidRPr="002C6B9C">
        <w:t xml:space="preserve"> и год</w:t>
      </w:r>
      <w:r>
        <w:t>:</w:t>
      </w:r>
    </w:p>
    <w:p w:rsidR="00DE7FB1" w:rsidRDefault="00DE7FB1" w:rsidP="00073BAD">
      <w:pPr>
        <w:ind w:left="709" w:firstLine="709"/>
      </w:pPr>
      <w:r>
        <w:t>(</w:t>
      </w:r>
      <w:r w:rsidRPr="002C6B9C">
        <w:t>Флуктуации…</w:t>
      </w:r>
      <w:r>
        <w:t>, 1995)</w:t>
      </w:r>
    </w:p>
    <w:p w:rsidR="007341C9" w:rsidRDefault="00EB18A2" w:rsidP="00073BAD">
      <w:pPr>
        <w:ind w:left="709"/>
      </w:pPr>
      <w:r>
        <w:t xml:space="preserve">• </w:t>
      </w:r>
      <w:r w:rsidR="00DE7FB1">
        <w:t>При указании нескольких с</w:t>
      </w:r>
      <w:r>
        <w:t>сы</w:t>
      </w:r>
      <w:r w:rsidR="00DE7FB1">
        <w:t>лок они</w:t>
      </w:r>
      <w:r w:rsidR="00B823A3" w:rsidRPr="00B823A3">
        <w:t xml:space="preserve"> </w:t>
      </w:r>
      <w:r w:rsidR="00B823A3">
        <w:t>перечисляются в алфавитном порядке (по первым словам) и</w:t>
      </w:r>
      <w:r w:rsidR="00DE7FB1">
        <w:t xml:space="preserve"> разделяются точкой</w:t>
      </w:r>
      <w:r>
        <w:t xml:space="preserve"> с запятой: </w:t>
      </w:r>
    </w:p>
    <w:p w:rsidR="00DE7FB1" w:rsidRDefault="00DE7FB1" w:rsidP="00073BAD">
      <w:pPr>
        <w:ind w:left="709" w:firstLine="709"/>
      </w:pPr>
      <w:r>
        <w:t>(</w:t>
      </w:r>
      <w:r w:rsidRPr="002C6B9C">
        <w:t>Иванов, 1993</w:t>
      </w:r>
      <w:r>
        <w:t xml:space="preserve">; </w:t>
      </w:r>
      <w:r w:rsidRPr="002C6B9C">
        <w:t>Флуктуации…</w:t>
      </w:r>
      <w:r>
        <w:t>, 1995</w:t>
      </w:r>
      <w:r w:rsidR="00B823A3">
        <w:t>;</w:t>
      </w:r>
      <w:r w:rsidR="00B823A3" w:rsidRPr="00B823A3">
        <w:t xml:space="preserve"> </w:t>
      </w:r>
      <w:r w:rsidR="00B823A3" w:rsidRPr="002C6B9C">
        <w:rPr>
          <w:lang w:val="en-US"/>
        </w:rPr>
        <w:t>Smith</w:t>
      </w:r>
      <w:r w:rsidR="00B823A3" w:rsidRPr="00B73651">
        <w:t xml:space="preserve"> </w:t>
      </w:r>
      <w:r w:rsidR="00B823A3" w:rsidRPr="002C6B9C">
        <w:rPr>
          <w:lang w:val="en-US"/>
        </w:rPr>
        <w:t>et</w:t>
      </w:r>
      <w:r w:rsidR="00B823A3" w:rsidRPr="0047153D">
        <w:rPr>
          <w:lang w:val="en-US"/>
        </w:rPr>
        <w:t> </w:t>
      </w:r>
      <w:r w:rsidR="00B823A3" w:rsidRPr="002C6B9C">
        <w:rPr>
          <w:lang w:val="en-US"/>
        </w:rPr>
        <w:t>al</w:t>
      </w:r>
      <w:r w:rsidR="00B823A3" w:rsidRPr="00B73651">
        <w:t>., 2002</w:t>
      </w:r>
      <w:r>
        <w:t>)</w:t>
      </w:r>
    </w:p>
    <w:p w:rsidR="00073BAD" w:rsidRDefault="00073BAD" w:rsidP="003B106D">
      <w:pPr>
        <w:ind w:firstLine="709"/>
      </w:pPr>
    </w:p>
    <w:p w:rsidR="003B106D" w:rsidRDefault="003B106D" w:rsidP="003B106D">
      <w:pPr>
        <w:ind w:firstLine="709"/>
      </w:pPr>
      <w:r>
        <w:lastRenderedPageBreak/>
        <w:t>Возможен и другой вари</w:t>
      </w:r>
      <w:r w:rsidRPr="002C6B9C">
        <w:t xml:space="preserve">ант </w:t>
      </w:r>
      <w:r w:rsidR="00F50093">
        <w:t xml:space="preserve">оформления </w:t>
      </w:r>
      <w:r w:rsidRPr="002C6B9C">
        <w:t>ссылк</w:t>
      </w:r>
      <w:r w:rsidR="00F50093">
        <w:t>и</w:t>
      </w:r>
      <w:r>
        <w:t xml:space="preserve"> в </w:t>
      </w:r>
      <w:r w:rsidR="00B73AB1">
        <w:t>случае</w:t>
      </w:r>
      <w:r w:rsidR="005330D3">
        <w:t xml:space="preserve">, </w:t>
      </w:r>
      <w:r w:rsidR="00073BAD">
        <w:t>если</w:t>
      </w:r>
      <w:r w:rsidR="00B20886">
        <w:t xml:space="preserve"> авторы</w:t>
      </w:r>
      <w:r w:rsidR="005330D3">
        <w:t xml:space="preserve"> </w:t>
      </w:r>
      <w:r w:rsidR="00B73AB1">
        <w:t xml:space="preserve">работ </w:t>
      </w:r>
      <w:r w:rsidR="005330D3">
        <w:t xml:space="preserve"> </w:t>
      </w:r>
      <w:r w:rsidR="00B73AB1">
        <w:t>фигурируют</w:t>
      </w:r>
      <w:r w:rsidR="005330D3">
        <w:t xml:space="preserve"> </w:t>
      </w:r>
      <w:r w:rsidR="00B73AB1">
        <w:t>в качестве членов</w:t>
      </w:r>
      <w:r w:rsidR="005330D3">
        <w:t xml:space="preserve"> предложения</w:t>
      </w:r>
      <w:r w:rsidR="00073BAD">
        <w:t xml:space="preserve">. Тогда фамилии указываются </w:t>
      </w:r>
      <w:r w:rsidR="00B73AB1">
        <w:t>с инициалами</w:t>
      </w:r>
      <w:r w:rsidR="00073BAD">
        <w:t>, а</w:t>
      </w:r>
      <w:r w:rsidR="005330D3">
        <w:t xml:space="preserve"> год — </w:t>
      </w:r>
      <w:r>
        <w:t>в скобках:</w:t>
      </w:r>
    </w:p>
    <w:p w:rsidR="003B106D" w:rsidRDefault="003B106D" w:rsidP="003B106D">
      <w:pPr>
        <w:ind w:firstLine="709"/>
      </w:pPr>
      <w:r>
        <w:t>…е</w:t>
      </w:r>
      <w:r w:rsidRPr="00731D03">
        <w:t>щё в 1990</w:t>
      </w:r>
      <w:r>
        <w:t> </w:t>
      </w:r>
      <w:r w:rsidRPr="00731D03">
        <w:t>г. Г.И.</w:t>
      </w:r>
      <w:r>
        <w:t> </w:t>
      </w:r>
      <w:proofErr w:type="spellStart"/>
      <w:r w:rsidRPr="00731D03">
        <w:t>Барышевской</w:t>
      </w:r>
      <w:proofErr w:type="spellEnd"/>
      <w:r w:rsidRPr="00731D03">
        <w:t xml:space="preserve"> (1990) показано</w:t>
      </w:r>
      <w:r>
        <w:t>…</w:t>
      </w:r>
    </w:p>
    <w:p w:rsidR="003B106D" w:rsidRDefault="003B106D" w:rsidP="003B106D">
      <w:pPr>
        <w:ind w:firstLine="709"/>
      </w:pPr>
      <w:r>
        <w:t>…</w:t>
      </w:r>
      <w:r w:rsidRPr="002C6B9C">
        <w:t xml:space="preserve">в работе </w:t>
      </w:r>
      <w:r>
        <w:t>А.И. </w:t>
      </w:r>
      <w:r w:rsidRPr="002C6B9C">
        <w:t xml:space="preserve">Петрова </w:t>
      </w:r>
      <w:r>
        <w:t>с соавторами</w:t>
      </w:r>
      <w:r w:rsidRPr="002C6B9C">
        <w:t xml:space="preserve"> </w:t>
      </w:r>
      <w:r>
        <w:t>(</w:t>
      </w:r>
      <w:r w:rsidRPr="002C6B9C">
        <w:t>1998</w:t>
      </w:r>
      <w:r>
        <w:t>)</w:t>
      </w:r>
      <w:r w:rsidRPr="002C6B9C">
        <w:t xml:space="preserve"> </w:t>
      </w:r>
      <w:r>
        <w:t>приведено</w:t>
      </w:r>
      <w:r w:rsidRPr="002C6B9C">
        <w:t>…</w:t>
      </w:r>
    </w:p>
    <w:p w:rsidR="003B106D" w:rsidRDefault="005330D3" w:rsidP="00B73AB1">
      <w:r>
        <w:t xml:space="preserve">Если </w:t>
      </w:r>
      <w:r w:rsidR="003B106D">
        <w:t>публикаци</w:t>
      </w:r>
      <w:r>
        <w:t>я</w:t>
      </w:r>
      <w:r w:rsidR="003B106D">
        <w:t xml:space="preserve"> </w:t>
      </w:r>
      <w:r>
        <w:t xml:space="preserve">иноязычная, фамилия автора с инициалами </w:t>
      </w:r>
      <w:r w:rsidR="003B106D">
        <w:t xml:space="preserve">даётся в тексте на русском языке, </w:t>
      </w:r>
      <w:r>
        <w:t xml:space="preserve">а </w:t>
      </w:r>
      <w:r w:rsidR="003B106D">
        <w:t>в скобках</w:t>
      </w:r>
      <w:r w:rsidR="0051473E">
        <w:t> </w:t>
      </w:r>
      <w:r w:rsidR="003B106D">
        <w:t xml:space="preserve">— </w:t>
      </w:r>
      <w:r w:rsidR="003B106D" w:rsidRPr="002C6B9C">
        <w:t>фамили</w:t>
      </w:r>
      <w:r w:rsidR="003B106D">
        <w:t>я</w:t>
      </w:r>
      <w:r w:rsidR="003B106D" w:rsidRPr="0043707A">
        <w:t xml:space="preserve"> </w:t>
      </w:r>
      <w:r w:rsidR="003B106D" w:rsidRPr="002C6B9C">
        <w:t>автор</w:t>
      </w:r>
      <w:r w:rsidR="003B106D">
        <w:t>а</w:t>
      </w:r>
      <w:r w:rsidR="003B106D" w:rsidRPr="002C6B9C">
        <w:t xml:space="preserve"> (без инициалов) </w:t>
      </w:r>
      <w:r w:rsidR="003B106D">
        <w:t xml:space="preserve">на иностранном языке </w:t>
      </w:r>
      <w:r w:rsidR="003B106D" w:rsidRPr="002C6B9C">
        <w:t>и год издания</w:t>
      </w:r>
      <w:r w:rsidR="003B106D">
        <w:t>:</w:t>
      </w:r>
    </w:p>
    <w:p w:rsidR="003B106D" w:rsidRDefault="003B106D" w:rsidP="003B106D">
      <w:pPr>
        <w:ind w:firstLine="709"/>
      </w:pPr>
      <w:r>
        <w:t>…</w:t>
      </w:r>
      <w:r w:rsidRPr="00A068FC">
        <w:t>полученную в работе Р. </w:t>
      </w:r>
      <w:proofErr w:type="spellStart"/>
      <w:r w:rsidRPr="00A068FC">
        <w:t>Террьера</w:t>
      </w:r>
      <w:proofErr w:type="spellEnd"/>
      <w:r w:rsidRPr="00A068FC">
        <w:t xml:space="preserve"> с</w:t>
      </w:r>
      <w:r>
        <w:t xml:space="preserve"> </w:t>
      </w:r>
      <w:r w:rsidRPr="00A068FC">
        <w:t xml:space="preserve">соавторами </w:t>
      </w:r>
      <w:r>
        <w:t>(</w:t>
      </w:r>
      <w:r>
        <w:rPr>
          <w:lang w:val="en-US"/>
        </w:rPr>
        <w:t>T</w:t>
      </w:r>
      <w:proofErr w:type="spellStart"/>
      <w:r w:rsidRPr="00A068FC">
        <w:t>errier</w:t>
      </w:r>
      <w:proofErr w:type="spellEnd"/>
      <w:r w:rsidRPr="00A068FC">
        <w:t xml:space="preserve"> </w:t>
      </w:r>
      <w:r>
        <w:rPr>
          <w:lang w:val="en-US"/>
        </w:rPr>
        <w:t>et al</w:t>
      </w:r>
      <w:r w:rsidRPr="00A068FC">
        <w:t>., 2010</w:t>
      </w:r>
      <w:r>
        <w:t>)</w:t>
      </w:r>
      <w:r w:rsidRPr="00A068FC">
        <w:t>…</w:t>
      </w:r>
    </w:p>
    <w:p w:rsidR="00E41746" w:rsidRDefault="00E41746" w:rsidP="003B106D">
      <w:pPr>
        <w:ind w:firstLine="709"/>
      </w:pPr>
    </w:p>
    <w:p w:rsidR="00E41746" w:rsidRPr="00E41746" w:rsidRDefault="00E41746" w:rsidP="003B106D">
      <w:pPr>
        <w:ind w:firstLine="709"/>
      </w:pPr>
      <w:r>
        <w:t xml:space="preserve">На источники без авторов, представленные в интернете, такие как базы данных, организации, сервисные порталы, нормативные документы и т.п., достаточно ссылаться указанием их </w:t>
      </w:r>
      <w:r w:rsidR="00B6113A">
        <w:rPr>
          <w:lang w:val="en-US"/>
        </w:rPr>
        <w:t>URL</w:t>
      </w:r>
      <w:r w:rsidR="004744DC">
        <w:t xml:space="preserve"> в круглых скобках</w:t>
      </w:r>
      <w:r>
        <w:t>. В этом случае описывать их в списке литературы не требуется.</w:t>
      </w:r>
    </w:p>
    <w:p w:rsidR="007B4FCF" w:rsidRPr="00437F1F" w:rsidRDefault="007B4FCF" w:rsidP="00437F1F">
      <w:pPr>
        <w:pStyle w:val="Body"/>
        <w:spacing w:after="0" w:line="240" w:lineRule="auto"/>
        <w:ind w:firstLine="709"/>
        <w:rPr>
          <w:szCs w:val="24"/>
        </w:rPr>
      </w:pPr>
    </w:p>
    <w:p w:rsidR="003E7F9C" w:rsidRDefault="005C5E6F" w:rsidP="00C46551">
      <w:pPr>
        <w:pStyle w:val="Body"/>
        <w:keepNext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Раздел «</w:t>
      </w:r>
      <w:r w:rsidR="003E57B1" w:rsidRPr="00437F1F">
        <w:rPr>
          <w:b/>
          <w:szCs w:val="24"/>
        </w:rPr>
        <w:t>Литератур</w:t>
      </w:r>
      <w:r w:rsidR="003E57B1">
        <w:rPr>
          <w:b/>
          <w:szCs w:val="24"/>
        </w:rPr>
        <w:t>а</w:t>
      </w:r>
      <w:r>
        <w:rPr>
          <w:b/>
          <w:szCs w:val="24"/>
        </w:rPr>
        <w:t>»</w:t>
      </w:r>
    </w:p>
    <w:p w:rsidR="00825BF2" w:rsidRPr="00437F1F" w:rsidRDefault="00825BF2" w:rsidP="00C46551">
      <w:pPr>
        <w:pStyle w:val="Body"/>
        <w:keepNext/>
        <w:spacing w:after="0" w:line="240" w:lineRule="auto"/>
        <w:jc w:val="center"/>
        <w:rPr>
          <w:b/>
          <w:szCs w:val="24"/>
        </w:rPr>
      </w:pPr>
    </w:p>
    <w:p w:rsidR="006C6CC2" w:rsidRPr="00825BF2" w:rsidRDefault="00825BF2" w:rsidP="00825BF2">
      <w:pPr>
        <w:jc w:val="center"/>
        <w:rPr>
          <w:i/>
        </w:rPr>
      </w:pPr>
      <w:r w:rsidRPr="00825BF2">
        <w:rPr>
          <w:i/>
        </w:rPr>
        <w:t>Организация списка литературы</w:t>
      </w:r>
    </w:p>
    <w:p w:rsidR="00825BF2" w:rsidRPr="0051473E" w:rsidRDefault="00825BF2" w:rsidP="00C46551">
      <w:pPr>
        <w:pStyle w:val="Body"/>
        <w:keepNext/>
        <w:spacing w:after="0" w:line="240" w:lineRule="auto"/>
        <w:ind w:firstLine="709"/>
        <w:rPr>
          <w:iCs/>
          <w:szCs w:val="24"/>
        </w:rPr>
      </w:pPr>
    </w:p>
    <w:p w:rsidR="006A0ABE" w:rsidRPr="007E1C32" w:rsidRDefault="000C7E1B" w:rsidP="000E5850">
      <w:pPr>
        <w:ind w:firstLine="709"/>
        <w:jc w:val="both"/>
      </w:pPr>
      <w:r w:rsidRPr="00437F1F">
        <w:t>Список цитируемой</w:t>
      </w:r>
      <w:r w:rsidR="00973D6C">
        <w:t xml:space="preserve"> </w:t>
      </w:r>
      <w:r w:rsidRPr="00437F1F">
        <w:t>литературы</w:t>
      </w:r>
      <w:r w:rsidR="00EF24C8">
        <w:t xml:space="preserve"> (</w:t>
      </w:r>
      <w:proofErr w:type="spellStart"/>
      <w:r w:rsidR="00EF24C8">
        <w:t>затекстовые</w:t>
      </w:r>
      <w:proofErr w:type="spellEnd"/>
      <w:r w:rsidR="00EF24C8">
        <w:t xml:space="preserve"> ссылки)</w:t>
      </w:r>
      <w:r w:rsidRPr="00437F1F">
        <w:t xml:space="preserve"> размещается в разделе «Литература»</w:t>
      </w:r>
      <w:r w:rsidR="00DA4F5C" w:rsidRPr="00437F1F">
        <w:t xml:space="preserve"> (</w:t>
      </w:r>
      <w:r w:rsidR="009F64EC">
        <w:t xml:space="preserve">его </w:t>
      </w:r>
      <w:r w:rsidR="00DA4F5C" w:rsidRPr="00437F1F">
        <w:t>латинизированный вариант</w:t>
      </w:r>
      <w:r w:rsidR="002C498D">
        <w:t xml:space="preserve"> </w:t>
      </w:r>
      <w:r w:rsidR="00E51B06">
        <w:t>—</w:t>
      </w:r>
      <w:r w:rsidR="00E51B06" w:rsidRPr="00437F1F">
        <w:t xml:space="preserve"> </w:t>
      </w:r>
      <w:r w:rsidR="00DA4F5C" w:rsidRPr="00437F1F">
        <w:t xml:space="preserve">в разделе </w:t>
      </w:r>
      <w:r w:rsidR="00DA4F5C" w:rsidRPr="00437F1F">
        <w:rPr>
          <w:lang w:val="en-US"/>
        </w:rPr>
        <w:t>References</w:t>
      </w:r>
      <w:r w:rsidR="00DA4F5C" w:rsidRPr="00437F1F">
        <w:t>, см. ниже)</w:t>
      </w:r>
      <w:r w:rsidRPr="00437F1F">
        <w:t xml:space="preserve">, который располагается после текста статьи. </w:t>
      </w:r>
      <w:r w:rsidR="00C45019">
        <w:t>Обращаем ваше внимание, что о</w:t>
      </w:r>
      <w:r w:rsidR="007E1C32">
        <w:t>тветственность за к</w:t>
      </w:r>
      <w:r w:rsidR="006A0ABE">
        <w:t>орректность</w:t>
      </w:r>
      <w:r w:rsidR="007E1C32">
        <w:t xml:space="preserve"> и полноту</w:t>
      </w:r>
      <w:r w:rsidR="006A0ABE">
        <w:t xml:space="preserve"> библиографически</w:t>
      </w:r>
      <w:r w:rsidR="003931DB">
        <w:t>х описаний в ссылках</w:t>
      </w:r>
      <w:r w:rsidR="007E1C32">
        <w:t xml:space="preserve"> полностью лежит</w:t>
      </w:r>
      <w:r w:rsidR="003931DB">
        <w:t xml:space="preserve"> </w:t>
      </w:r>
      <w:r w:rsidR="007E1C32">
        <w:t xml:space="preserve">на авторах. Редакция может лишь вносить незначительные правки в их оформление. </w:t>
      </w:r>
    </w:p>
    <w:p w:rsidR="000E5850" w:rsidRDefault="000E5850" w:rsidP="000E5850">
      <w:pPr>
        <w:ind w:firstLine="709"/>
        <w:jc w:val="both"/>
      </w:pPr>
      <w:r w:rsidRPr="00437F1F">
        <w:t>В</w:t>
      </w:r>
      <w:r>
        <w:t xml:space="preserve">се публикации, упомянутые в тексте статьи (не в виде </w:t>
      </w:r>
      <w:r w:rsidR="00B6113A">
        <w:rPr>
          <w:lang w:val="en-US"/>
        </w:rPr>
        <w:t>URL</w:t>
      </w:r>
      <w:r>
        <w:t xml:space="preserve">), должны быть </w:t>
      </w:r>
      <w:r w:rsidRPr="00437F1F">
        <w:t xml:space="preserve"> </w:t>
      </w:r>
      <w:r>
        <w:t>описаны в списке литературы,  и на все публикации из списка должны быть ссылки в тексте статьи.</w:t>
      </w:r>
    </w:p>
    <w:p w:rsidR="008D2E93" w:rsidRDefault="000C7E1B" w:rsidP="0095486A">
      <w:pPr>
        <w:ind w:firstLine="709"/>
        <w:jc w:val="both"/>
        <w:rPr>
          <w:color w:val="000000"/>
        </w:rPr>
      </w:pPr>
      <w:r w:rsidRPr="00437F1F">
        <w:t>С</w:t>
      </w:r>
      <w:r w:rsidR="003E7F9C" w:rsidRPr="00437F1F">
        <w:t>пис</w:t>
      </w:r>
      <w:r w:rsidRPr="00437F1F">
        <w:t xml:space="preserve">ок </w:t>
      </w:r>
      <w:r w:rsidR="000E5850">
        <w:t xml:space="preserve">в разделе «Литература» </w:t>
      </w:r>
      <w:r w:rsidR="00AA78C2" w:rsidRPr="00437F1F">
        <w:t xml:space="preserve">оформляется в соответствии с </w:t>
      </w:r>
      <w:hyperlink r:id="rId12" w:history="1">
        <w:r w:rsidR="00AA78C2" w:rsidRPr="00437F1F">
          <w:t>ГОСТ</w:t>
        </w:r>
        <w:r w:rsidR="0095486A">
          <w:t> </w:t>
        </w:r>
        <w:r w:rsidR="00AA78C2" w:rsidRPr="00437F1F">
          <w:t>Р</w:t>
        </w:r>
        <w:r w:rsidR="0095486A">
          <w:t> </w:t>
        </w:r>
        <w:r w:rsidR="00AA78C2" w:rsidRPr="00437F1F">
          <w:t>7.0.5-2008</w:t>
        </w:r>
      </w:hyperlink>
      <w:r w:rsidR="00AA78C2" w:rsidRPr="00437F1F">
        <w:t>.</w:t>
      </w:r>
      <w:r w:rsidR="00DA6F63" w:rsidRPr="00DA6F63">
        <w:rPr>
          <w:color w:val="000000"/>
        </w:rPr>
        <w:t xml:space="preserve"> </w:t>
      </w:r>
    </w:p>
    <w:p w:rsidR="0095486A" w:rsidRDefault="004744DC" w:rsidP="0095486A">
      <w:pPr>
        <w:ind w:firstLine="709"/>
        <w:jc w:val="both"/>
      </w:pPr>
      <w:r>
        <w:t>Список литературы нумеруется</w:t>
      </w:r>
      <w:r w:rsidR="009D7BFE">
        <w:t xml:space="preserve"> и может состоять из двух блоков: сначала идут публикации на русском языке, затем на иностранных (в латинице). Внутри блок</w:t>
      </w:r>
      <w:r w:rsidR="004949C2">
        <w:t>а список формируется по алфавит</w:t>
      </w:r>
      <w:r w:rsidR="00D11CA4">
        <w:t xml:space="preserve">у </w:t>
      </w:r>
      <w:r w:rsidR="004949C2">
        <w:t>фамилий</w:t>
      </w:r>
      <w:r w:rsidR="00D44F44">
        <w:t xml:space="preserve"> первых</w:t>
      </w:r>
      <w:r w:rsidR="004949C2">
        <w:t xml:space="preserve"> авторов</w:t>
      </w:r>
      <w:r w:rsidR="009218B2">
        <w:t xml:space="preserve"> или названий (</w:t>
      </w:r>
      <w:r w:rsidR="00BB5890">
        <w:t>публикаций</w:t>
      </w:r>
      <w:r w:rsidR="009218B2">
        <w:t xml:space="preserve"> без авторов)</w:t>
      </w:r>
      <w:r w:rsidR="004949C2">
        <w:t xml:space="preserve"> </w:t>
      </w:r>
      <w:r w:rsidR="009D7BFE">
        <w:t xml:space="preserve">и годам издания. </w:t>
      </w:r>
      <w:r w:rsidR="00EF24C8">
        <w:t>Несколько работ одного</w:t>
      </w:r>
      <w:r w:rsidR="00D11CA4">
        <w:t xml:space="preserve"> автора располага</w:t>
      </w:r>
      <w:r w:rsidR="00D44F44">
        <w:t>ются по годам</w:t>
      </w:r>
      <w:r w:rsidR="00516D44">
        <w:t xml:space="preserve"> в хронологическом порядке</w:t>
      </w:r>
      <w:r w:rsidR="00D44F44" w:rsidRPr="00D44F44">
        <w:t>;</w:t>
      </w:r>
      <w:r w:rsidR="00D11CA4">
        <w:t xml:space="preserve"> </w:t>
      </w:r>
      <w:r w:rsidR="0095486A">
        <w:t xml:space="preserve"> </w:t>
      </w:r>
      <w:r w:rsidR="00D44F44">
        <w:t>работы двух авторов</w:t>
      </w:r>
      <w:r w:rsidR="0095486A">
        <w:t xml:space="preserve"> </w:t>
      </w:r>
      <w:r w:rsidR="00E51B06">
        <w:t>—</w:t>
      </w:r>
      <w:r w:rsidR="00E51B06" w:rsidRPr="00437F1F">
        <w:t xml:space="preserve"> </w:t>
      </w:r>
      <w:r w:rsidR="0095486A">
        <w:t xml:space="preserve">по алфавиту первого, </w:t>
      </w:r>
      <w:r w:rsidR="00D44F44">
        <w:t>затем второго, потом в пределах одного сочетания фамилий по годам</w:t>
      </w:r>
      <w:r w:rsidR="0095486A">
        <w:t xml:space="preserve">; </w:t>
      </w:r>
      <w:r w:rsidR="00D44F44">
        <w:t xml:space="preserve">работы </w:t>
      </w:r>
      <w:r w:rsidR="0095486A">
        <w:t>тр</w:t>
      </w:r>
      <w:r w:rsidR="00D44F44">
        <w:t xml:space="preserve">ех </w:t>
      </w:r>
      <w:r w:rsidR="0095486A">
        <w:t>и более автор</w:t>
      </w:r>
      <w:r w:rsidR="00D44F44">
        <w:t xml:space="preserve">ов </w:t>
      </w:r>
      <w:r w:rsidR="00E51B06">
        <w:t>—</w:t>
      </w:r>
      <w:r w:rsidR="00E51B06" w:rsidRPr="00437F1F">
        <w:t xml:space="preserve"> </w:t>
      </w:r>
      <w:r w:rsidR="0095486A">
        <w:t>по фамил</w:t>
      </w:r>
      <w:r w:rsidR="00516D44">
        <w:t>ии первого автора, затем по годам</w:t>
      </w:r>
      <w:r w:rsidR="0095486A">
        <w:t>.</w:t>
      </w:r>
      <w:r w:rsidRPr="004744DC">
        <w:rPr>
          <w:bCs/>
        </w:rPr>
        <w:t xml:space="preserve"> </w:t>
      </w:r>
      <w:r w:rsidR="00D44F44">
        <w:t>Работы одного года, при прочих равных условиях, дополнительно помечаются</w:t>
      </w:r>
      <w:r w:rsidR="00BB5890">
        <w:t xml:space="preserve"> </w:t>
      </w:r>
      <w:r w:rsidR="00EA7866">
        <w:t xml:space="preserve">в конце списка авторов </w:t>
      </w:r>
      <w:r w:rsidR="00BB5890">
        <w:t xml:space="preserve">годом издания с </w:t>
      </w:r>
      <w:r w:rsidR="00D44F44">
        <w:t xml:space="preserve">литерами «а», «б» и т.д. </w:t>
      </w:r>
      <w:r w:rsidR="00BB5890">
        <w:t>в круглых скобках</w:t>
      </w:r>
      <w:r w:rsidR="00825BF2">
        <w:t>, например:</w:t>
      </w:r>
      <w:r w:rsidR="00D44F44">
        <w:t xml:space="preserve"> </w:t>
      </w:r>
    </w:p>
    <w:p w:rsidR="000D42B5" w:rsidRPr="00334BB1" w:rsidRDefault="00825BF2" w:rsidP="0095486A">
      <w:pPr>
        <w:ind w:firstLine="709"/>
        <w:jc w:val="both"/>
        <w:rPr>
          <w:sz w:val="22"/>
          <w:szCs w:val="22"/>
        </w:rPr>
      </w:pPr>
      <w:r w:rsidRPr="00334BB1">
        <w:rPr>
          <w:rFonts w:eastAsia="Calibri"/>
          <w:iCs/>
          <w:sz w:val="22"/>
          <w:szCs w:val="22"/>
        </w:rPr>
        <w:t xml:space="preserve">1. </w:t>
      </w:r>
      <w:r w:rsidR="000D42B5" w:rsidRPr="00334BB1">
        <w:rPr>
          <w:rFonts w:eastAsia="Calibri"/>
          <w:i/>
          <w:iCs/>
          <w:sz w:val="22"/>
          <w:szCs w:val="22"/>
        </w:rPr>
        <w:t xml:space="preserve">Горный В.И., Донченко В.К.,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Самуленков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 xml:space="preserve"> Д.А., Сапунов М.В., Бровкина О.В.,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Крицук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 xml:space="preserve"> С.Г.,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Латыпов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 xml:space="preserve"> И.Ш.,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Тронин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> А.А.</w:t>
      </w:r>
      <w:r w:rsidR="000D42B5" w:rsidRPr="00334BB1">
        <w:rPr>
          <w:rFonts w:eastAsia="Calibri"/>
          <w:sz w:val="22"/>
          <w:szCs w:val="22"/>
        </w:rPr>
        <w:t xml:space="preserve"> </w:t>
      </w:r>
      <w:r w:rsidR="000D42B5" w:rsidRPr="00334BB1">
        <w:rPr>
          <w:rFonts w:eastAsia="Calibri"/>
          <w:sz w:val="22"/>
          <w:szCs w:val="22"/>
          <w:highlight w:val="yellow"/>
        </w:rPr>
        <w:t>(2017а)</w:t>
      </w:r>
      <w:r w:rsidR="000D42B5" w:rsidRPr="00334BB1">
        <w:rPr>
          <w:rFonts w:eastAsia="Calibri"/>
          <w:sz w:val="22"/>
          <w:szCs w:val="22"/>
        </w:rPr>
        <w:t xml:space="preserve"> О циркуляции воздушных масс в «тепловых островах» городов // Современные проблемы дистанционного зондирования Земли из космоса. 2017. Т. 14. № 4. С. 207–212. DOI: 10.21046/2070-7401-2017-14-4-207-212.</w:t>
      </w:r>
    </w:p>
    <w:p w:rsidR="007800D7" w:rsidRPr="00334BB1" w:rsidRDefault="00825BF2" w:rsidP="007800D7">
      <w:pPr>
        <w:ind w:firstLine="709"/>
        <w:jc w:val="both"/>
        <w:rPr>
          <w:sz w:val="22"/>
          <w:szCs w:val="22"/>
        </w:rPr>
      </w:pPr>
      <w:r w:rsidRPr="00334BB1">
        <w:rPr>
          <w:rFonts w:eastAsia="Calibri"/>
          <w:iCs/>
          <w:sz w:val="22"/>
          <w:szCs w:val="22"/>
        </w:rPr>
        <w:t>2.</w:t>
      </w:r>
      <w:r w:rsidRPr="00334BB1">
        <w:rPr>
          <w:rFonts w:eastAsia="Calibri"/>
          <w:i/>
          <w:iCs/>
          <w:sz w:val="22"/>
          <w:szCs w:val="22"/>
        </w:rPr>
        <w:t xml:space="preserve"> </w:t>
      </w:r>
      <w:r w:rsidR="000D42B5" w:rsidRPr="00334BB1">
        <w:rPr>
          <w:rFonts w:eastAsia="Calibri"/>
          <w:i/>
          <w:iCs/>
          <w:sz w:val="22"/>
          <w:szCs w:val="22"/>
        </w:rPr>
        <w:t xml:space="preserve">Горный В.И.,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Крицук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 xml:space="preserve"> С.Г.,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Латыпов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 xml:space="preserve"> И.Ш.,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Тронин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 xml:space="preserve"> А.А., Киселев А.В., Бровкина О.В., Филиппович В.Е., Станкевич С.А., </w:t>
      </w:r>
      <w:proofErr w:type="spellStart"/>
      <w:r w:rsidR="000D42B5" w:rsidRPr="00334BB1">
        <w:rPr>
          <w:rFonts w:eastAsia="Calibri"/>
          <w:i/>
          <w:iCs/>
          <w:sz w:val="22"/>
          <w:szCs w:val="22"/>
        </w:rPr>
        <w:t>Лубский</w:t>
      </w:r>
      <w:proofErr w:type="spellEnd"/>
      <w:r w:rsidR="000D42B5" w:rsidRPr="00334BB1">
        <w:rPr>
          <w:rFonts w:eastAsia="Calibri"/>
          <w:i/>
          <w:iCs/>
          <w:sz w:val="22"/>
          <w:szCs w:val="22"/>
        </w:rPr>
        <w:t> Н.С.</w:t>
      </w:r>
      <w:r w:rsidR="000D42B5" w:rsidRPr="00334BB1">
        <w:rPr>
          <w:rFonts w:eastAsia="Calibri"/>
          <w:sz w:val="22"/>
          <w:szCs w:val="22"/>
        </w:rPr>
        <w:t xml:space="preserve"> </w:t>
      </w:r>
      <w:r w:rsidR="000D42B5" w:rsidRPr="00334BB1">
        <w:rPr>
          <w:rFonts w:eastAsia="Calibri"/>
          <w:sz w:val="22"/>
          <w:szCs w:val="22"/>
          <w:highlight w:val="yellow"/>
        </w:rPr>
        <w:t>(2017б)</w:t>
      </w:r>
      <w:r w:rsidR="000D42B5" w:rsidRPr="00334BB1">
        <w:rPr>
          <w:rFonts w:eastAsia="Calibri"/>
          <w:sz w:val="22"/>
          <w:szCs w:val="22"/>
        </w:rPr>
        <w:t xml:space="preserve"> Теплофизические свойства поверхности городской среды (по результатам спутниковых съемок Санкт-Петербурга и Киева) // Современные проблемы дистанционного зондирования Земли из космоса. 2017. Т. 14. № 3. С. 51–66. DOI: 10.21046/2070-7401-2017-14-3-51-66.</w:t>
      </w:r>
    </w:p>
    <w:p w:rsidR="00825BF2" w:rsidRPr="00D44F44" w:rsidRDefault="00825BF2" w:rsidP="0095486A">
      <w:pPr>
        <w:ind w:firstLine="709"/>
        <w:jc w:val="both"/>
        <w:rPr>
          <w:color w:val="FF0000"/>
        </w:rPr>
      </w:pPr>
    </w:p>
    <w:p w:rsidR="00825BF2" w:rsidRDefault="00825BF2" w:rsidP="00825BF2">
      <w:pPr>
        <w:jc w:val="center"/>
        <w:rPr>
          <w:i/>
        </w:rPr>
      </w:pPr>
      <w:r>
        <w:rPr>
          <w:i/>
        </w:rPr>
        <w:t>Элементы и формат</w:t>
      </w:r>
      <w:r w:rsidRPr="00825BF2">
        <w:rPr>
          <w:i/>
        </w:rPr>
        <w:t xml:space="preserve"> библиографического описания</w:t>
      </w:r>
      <w:r w:rsidR="001C2837">
        <w:rPr>
          <w:i/>
        </w:rPr>
        <w:t xml:space="preserve"> («Литература»)</w:t>
      </w:r>
    </w:p>
    <w:p w:rsidR="00825BF2" w:rsidRPr="00825BF2" w:rsidRDefault="00825BF2" w:rsidP="00825BF2">
      <w:pPr>
        <w:jc w:val="center"/>
        <w:rPr>
          <w:i/>
        </w:rPr>
      </w:pPr>
    </w:p>
    <w:p w:rsidR="000D42B5" w:rsidRPr="000D42B5" w:rsidRDefault="000D42B5" w:rsidP="000D42B5">
      <w:pPr>
        <w:ind w:firstLine="709"/>
        <w:jc w:val="both"/>
      </w:pPr>
      <w:r>
        <w:t>Обязательными элементами библиографического описания являются</w:t>
      </w:r>
      <w:r w:rsidRPr="00812A3D">
        <w:t>:</w:t>
      </w:r>
      <w:r>
        <w:t xml:space="preserve"> </w:t>
      </w:r>
    </w:p>
    <w:p w:rsidR="000D42B5" w:rsidRPr="00EA543C" w:rsidRDefault="000D42B5" w:rsidP="00435BD6">
      <w:pPr>
        <w:numPr>
          <w:ilvl w:val="0"/>
          <w:numId w:val="12"/>
        </w:numPr>
        <w:ind w:left="1134"/>
        <w:jc w:val="both"/>
      </w:pPr>
      <w:r>
        <w:t>для  статьи в журнале: автор(ы), название статьи, название журнала, год издания, том журнала, номер журнала, диапазон страниц / номер статьи</w:t>
      </w:r>
      <w:r w:rsidRPr="000D42B5">
        <w:t>;</w:t>
      </w:r>
    </w:p>
    <w:p w:rsidR="000D42B5" w:rsidRDefault="00E51B06" w:rsidP="00435BD6">
      <w:pPr>
        <w:numPr>
          <w:ilvl w:val="0"/>
          <w:numId w:val="12"/>
        </w:numPr>
        <w:ind w:left="1134"/>
        <w:jc w:val="both"/>
      </w:pPr>
      <w:r>
        <w:lastRenderedPageBreak/>
        <w:t>для главы книги / </w:t>
      </w:r>
      <w:r w:rsidR="000D42B5">
        <w:t>статьи в сбо</w:t>
      </w:r>
      <w:r>
        <w:t>рнике: автор(ы), название главы </w:t>
      </w:r>
      <w:r w:rsidR="000D42B5" w:rsidRPr="007800D7">
        <w:t>/</w:t>
      </w:r>
      <w:r>
        <w:t> статьи, название книги / </w:t>
      </w:r>
      <w:r w:rsidR="000D42B5">
        <w:t>сборника, место издания, издательство, год издания, диапазон страниц</w:t>
      </w:r>
      <w:r w:rsidR="000D42B5" w:rsidRPr="000D42B5">
        <w:t>;</w:t>
      </w:r>
    </w:p>
    <w:p w:rsidR="000D42B5" w:rsidRDefault="000D42B5" w:rsidP="00435BD6">
      <w:pPr>
        <w:numPr>
          <w:ilvl w:val="0"/>
          <w:numId w:val="12"/>
        </w:numPr>
        <w:ind w:left="1134"/>
        <w:jc w:val="both"/>
      </w:pPr>
      <w:r>
        <w:t>для книги: автор(ы), название книги, место издания, издательство, год издания, объем  (кол-во страниц).</w:t>
      </w:r>
    </w:p>
    <w:p w:rsidR="007B094F" w:rsidRDefault="007B094F" w:rsidP="000D42B5">
      <w:pPr>
        <w:ind w:firstLine="709"/>
        <w:jc w:val="both"/>
      </w:pPr>
    </w:p>
    <w:p w:rsidR="007966EC" w:rsidRDefault="007966EC" w:rsidP="000D42B5">
      <w:pPr>
        <w:ind w:firstLine="709"/>
        <w:jc w:val="both"/>
      </w:pPr>
      <w:r>
        <w:t>Описание н</w:t>
      </w:r>
      <w:r w:rsidR="000D42B5">
        <w:t>еавторски</w:t>
      </w:r>
      <w:r>
        <w:t>х</w:t>
      </w:r>
      <w:r w:rsidR="000D42B5">
        <w:t xml:space="preserve"> документ</w:t>
      </w:r>
      <w:r>
        <w:t>ов приближено</w:t>
      </w:r>
      <w:r w:rsidR="000D42B5">
        <w:t xml:space="preserve"> к описанию книги. </w:t>
      </w:r>
    </w:p>
    <w:p w:rsidR="007966EC" w:rsidRPr="007966EC" w:rsidRDefault="000D42B5" w:rsidP="007966EC">
      <w:pPr>
        <w:ind w:firstLine="709"/>
        <w:jc w:val="both"/>
      </w:pPr>
      <w:r>
        <w:t>Везде, г</w:t>
      </w:r>
      <w:r w:rsidR="007966EC">
        <w:t>де имее</w:t>
      </w:r>
      <w:r>
        <w:t>тся, указыва</w:t>
      </w:r>
      <w:r w:rsidR="007966EC">
        <w:t>е</w:t>
      </w:r>
      <w:r>
        <w:t xml:space="preserve">тся </w:t>
      </w:r>
      <w:r w:rsidR="00317C2A">
        <w:rPr>
          <w:lang w:val="en-US"/>
        </w:rPr>
        <w:t>DOI</w:t>
      </w:r>
      <w:r w:rsidRPr="000D42B5">
        <w:t>,</w:t>
      </w:r>
      <w:r>
        <w:t xml:space="preserve"> опционально </w:t>
      </w:r>
      <w:r w:rsidR="00B6113A">
        <w:rPr>
          <w:lang w:val="en-US"/>
        </w:rPr>
        <w:t>URL</w:t>
      </w:r>
      <w:r w:rsidRPr="000D42B5">
        <w:t xml:space="preserve">. </w:t>
      </w:r>
      <w:r w:rsidR="007966EC">
        <w:t>Двуязычное описание одной пуб</w:t>
      </w:r>
      <w:r w:rsidR="00435BD6">
        <w:t>ликации не допускается.</w:t>
      </w:r>
    </w:p>
    <w:p w:rsidR="00AF0C10" w:rsidRDefault="00435BD6" w:rsidP="002C4CC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Ф</w:t>
      </w:r>
      <w:r w:rsidR="000C7E1B" w:rsidRPr="00437F1F">
        <w:rPr>
          <w:bCs/>
        </w:rPr>
        <w:t>ормат</w:t>
      </w:r>
      <w:r>
        <w:rPr>
          <w:bCs/>
        </w:rPr>
        <w:t xml:space="preserve"> описания подчиняется следующим основным правилам:</w:t>
      </w:r>
    </w:p>
    <w:p w:rsidR="002C4CC4" w:rsidRPr="002C4CC4" w:rsidRDefault="002C4CC4" w:rsidP="00435BD6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2C4CC4">
        <w:rPr>
          <w:bCs/>
        </w:rPr>
        <w:t>авторы выделяются курсивом</w:t>
      </w:r>
      <w:r w:rsidR="00393D6D">
        <w:rPr>
          <w:bCs/>
        </w:rPr>
        <w:t xml:space="preserve">, перечисляются </w:t>
      </w:r>
      <w:r w:rsidR="00393D6D" w:rsidRPr="00393D6D">
        <w:rPr>
          <w:bCs/>
        </w:rPr>
        <w:t>через запятую по фамилиям с инициала</w:t>
      </w:r>
      <w:r w:rsidR="00393D6D">
        <w:rPr>
          <w:bCs/>
        </w:rPr>
        <w:t>ми</w:t>
      </w:r>
      <w:r w:rsidR="00D528DC">
        <w:rPr>
          <w:bCs/>
        </w:rPr>
        <w:t xml:space="preserve"> (</w:t>
      </w:r>
      <w:r w:rsidR="00393D6D">
        <w:rPr>
          <w:bCs/>
        </w:rPr>
        <w:t>инициалы с точками следуют за фамилией и не</w:t>
      </w:r>
      <w:r w:rsidR="00393D6D" w:rsidRPr="00393D6D">
        <w:rPr>
          <w:bCs/>
        </w:rPr>
        <w:t xml:space="preserve"> отделяются от нее запятой)</w:t>
      </w:r>
      <w:r w:rsidRPr="002C4CC4">
        <w:rPr>
          <w:bCs/>
        </w:rPr>
        <w:t>;</w:t>
      </w:r>
    </w:p>
    <w:p w:rsidR="002C4CC4" w:rsidRPr="002C4CC4" w:rsidRDefault="002C4CC4" w:rsidP="00435BD6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2C4CC4">
        <w:rPr>
          <w:bCs/>
        </w:rPr>
        <w:t xml:space="preserve">в качестве разделителей </w:t>
      </w:r>
      <w:r>
        <w:rPr>
          <w:bCs/>
        </w:rPr>
        <w:t>элементов</w:t>
      </w:r>
      <w:r w:rsidR="00B75155">
        <w:rPr>
          <w:bCs/>
        </w:rPr>
        <w:t xml:space="preserve"> описания</w:t>
      </w:r>
      <w:r w:rsidR="007966EC">
        <w:rPr>
          <w:bCs/>
        </w:rPr>
        <w:t xml:space="preserve"> используются точки и //, запятые и тире не используются</w:t>
      </w:r>
      <w:r w:rsidRPr="002C4CC4">
        <w:rPr>
          <w:bCs/>
        </w:rPr>
        <w:t>;</w:t>
      </w:r>
    </w:p>
    <w:p w:rsidR="002C4CC4" w:rsidRPr="002C4CC4" w:rsidRDefault="002C4CC4" w:rsidP="00435BD6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>
        <w:rPr>
          <w:bCs/>
        </w:rPr>
        <w:t>разделитель // ставится между</w:t>
      </w:r>
      <w:r w:rsidR="00E33A6C">
        <w:rPr>
          <w:bCs/>
        </w:rPr>
        <w:t xml:space="preserve"> названием составной части источника (статьи в журнале, части книги, тезисов конференции) </w:t>
      </w:r>
      <w:r>
        <w:rPr>
          <w:bCs/>
        </w:rPr>
        <w:t xml:space="preserve"> </w:t>
      </w:r>
      <w:r w:rsidR="00E33A6C">
        <w:rPr>
          <w:bCs/>
        </w:rPr>
        <w:t xml:space="preserve">и </w:t>
      </w:r>
      <w:r>
        <w:rPr>
          <w:bCs/>
        </w:rPr>
        <w:t>названи</w:t>
      </w:r>
      <w:r w:rsidR="00E33A6C">
        <w:rPr>
          <w:bCs/>
        </w:rPr>
        <w:t>ем</w:t>
      </w:r>
      <w:r>
        <w:rPr>
          <w:bCs/>
        </w:rPr>
        <w:t xml:space="preserve"> источника </w:t>
      </w:r>
      <w:r w:rsidR="00E33A6C">
        <w:rPr>
          <w:bCs/>
        </w:rPr>
        <w:t>(</w:t>
      </w:r>
      <w:r w:rsidRPr="002C4CC4">
        <w:rPr>
          <w:bCs/>
        </w:rPr>
        <w:t xml:space="preserve">журнала, </w:t>
      </w:r>
      <w:r w:rsidR="00E33A6C">
        <w:rPr>
          <w:bCs/>
        </w:rPr>
        <w:t xml:space="preserve">книги, </w:t>
      </w:r>
      <w:r w:rsidRPr="002C4CC4">
        <w:rPr>
          <w:bCs/>
        </w:rPr>
        <w:t>конференции</w:t>
      </w:r>
      <w:r w:rsidR="00E33A6C">
        <w:rPr>
          <w:bCs/>
        </w:rPr>
        <w:t>)</w:t>
      </w:r>
      <w:r w:rsidRPr="002C4CC4">
        <w:rPr>
          <w:bCs/>
        </w:rPr>
        <w:t>;</w:t>
      </w:r>
    </w:p>
    <w:p w:rsidR="002C4CC4" w:rsidRDefault="002C4CC4" w:rsidP="00435BD6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2C4CC4">
        <w:rPr>
          <w:bCs/>
        </w:rPr>
        <w:t>приняты</w:t>
      </w:r>
      <w:r w:rsidR="00E33A6C" w:rsidRPr="00E33A6C">
        <w:rPr>
          <w:bCs/>
        </w:rPr>
        <w:t xml:space="preserve"> </w:t>
      </w:r>
      <w:r w:rsidR="00E33A6C">
        <w:rPr>
          <w:bCs/>
        </w:rPr>
        <w:t>такие</w:t>
      </w:r>
      <w:r w:rsidRPr="002C4CC4">
        <w:rPr>
          <w:bCs/>
        </w:rPr>
        <w:t xml:space="preserve"> обозначения: «</w:t>
      </w:r>
      <w:proofErr w:type="spellStart"/>
      <w:r w:rsidRPr="002C4CC4">
        <w:rPr>
          <w:bCs/>
        </w:rPr>
        <w:t>Вып</w:t>
      </w:r>
      <w:proofErr w:type="spellEnd"/>
      <w:r w:rsidRPr="002C4CC4">
        <w:rPr>
          <w:bCs/>
        </w:rPr>
        <w:t>.», «Т.», «№», «С.» (диапазон стр.), (всего стр.) «c.» для русскоязычной части спис</w:t>
      </w:r>
      <w:r w:rsidR="00E33A6C">
        <w:rPr>
          <w:bCs/>
        </w:rPr>
        <w:t xml:space="preserve">ка; </w:t>
      </w:r>
      <w:proofErr w:type="spellStart"/>
      <w:r w:rsidRPr="002C4CC4">
        <w:rPr>
          <w:bCs/>
        </w:rPr>
        <w:t>Issue</w:t>
      </w:r>
      <w:proofErr w:type="spellEnd"/>
      <w:r w:rsidR="00E33A6C">
        <w:rPr>
          <w:bCs/>
        </w:rPr>
        <w:t xml:space="preserve">, V., </w:t>
      </w:r>
      <w:proofErr w:type="spellStart"/>
      <w:r w:rsidRPr="002C4CC4">
        <w:rPr>
          <w:bCs/>
        </w:rPr>
        <w:t>No</w:t>
      </w:r>
      <w:proofErr w:type="spellEnd"/>
      <w:r w:rsidRPr="002C4CC4">
        <w:rPr>
          <w:bCs/>
        </w:rPr>
        <w:t xml:space="preserve">., </w:t>
      </w:r>
      <w:r w:rsidR="00E33A6C">
        <w:rPr>
          <w:bCs/>
        </w:rPr>
        <w:t>P. (диапазон стр.), (всего стр.) p.</w:t>
      </w:r>
      <w:r w:rsidR="00E025D6">
        <w:rPr>
          <w:bCs/>
        </w:rPr>
        <w:t xml:space="preserve">, </w:t>
      </w:r>
      <w:r w:rsidR="00E025D6">
        <w:rPr>
          <w:bCs/>
          <w:lang w:val="en-US"/>
        </w:rPr>
        <w:t>Article</w:t>
      </w:r>
      <w:r w:rsidR="00E025D6" w:rsidRPr="00733F67">
        <w:rPr>
          <w:bCs/>
        </w:rPr>
        <w:t xml:space="preserve"> (</w:t>
      </w:r>
      <w:r w:rsidR="00E025D6">
        <w:rPr>
          <w:bCs/>
        </w:rPr>
        <w:t>номер статьи</w:t>
      </w:r>
      <w:r w:rsidR="00E025D6" w:rsidRPr="00733F67">
        <w:rPr>
          <w:bCs/>
        </w:rPr>
        <w:t>)</w:t>
      </w:r>
      <w:r w:rsidR="00E025D6" w:rsidRPr="008E01E0">
        <w:rPr>
          <w:bCs/>
        </w:rPr>
        <w:t>;</w:t>
      </w:r>
      <w:r w:rsidRPr="002C4CC4">
        <w:rPr>
          <w:bCs/>
        </w:rPr>
        <w:t xml:space="preserve"> </w:t>
      </w:r>
      <w:r w:rsidR="00E51B06">
        <w:t>—</w:t>
      </w:r>
      <w:r w:rsidR="00E51B06" w:rsidRPr="00437F1F">
        <w:t xml:space="preserve"> </w:t>
      </w:r>
      <w:r w:rsidR="00435BD6">
        <w:rPr>
          <w:bCs/>
        </w:rPr>
        <w:t>для англоязычной части списка.</w:t>
      </w:r>
    </w:p>
    <w:p w:rsidR="002C4CC4" w:rsidRDefault="002C4CC4" w:rsidP="002C4CC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C4CC4" w:rsidRDefault="002C4CC4" w:rsidP="002C4CC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C4CC4" w:rsidRDefault="002C4CC4" w:rsidP="002C4CC4">
      <w:pPr>
        <w:jc w:val="center"/>
        <w:rPr>
          <w:bCs/>
        </w:rPr>
      </w:pPr>
      <w:r>
        <w:rPr>
          <w:i/>
        </w:rPr>
        <w:t>П</w:t>
      </w:r>
      <w:r w:rsidRPr="002C4CC4">
        <w:rPr>
          <w:i/>
        </w:rPr>
        <w:t>римеры</w:t>
      </w:r>
      <w:r>
        <w:t xml:space="preserve"> </w:t>
      </w:r>
      <w:r w:rsidR="00E37D2D">
        <w:rPr>
          <w:i/>
        </w:rPr>
        <w:t>библиографического описания</w:t>
      </w:r>
      <w:r w:rsidR="001C2837">
        <w:rPr>
          <w:i/>
        </w:rPr>
        <w:t xml:space="preserve"> («Литература»)</w:t>
      </w:r>
    </w:p>
    <w:p w:rsidR="002C4CC4" w:rsidRPr="00437F1F" w:rsidRDefault="002C4CC4" w:rsidP="002C4CC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2C4CC4" w:rsidRPr="000D42B5" w:rsidRDefault="002C4CC4" w:rsidP="002C4CC4">
      <w:pPr>
        <w:ind w:firstLine="709"/>
        <w:jc w:val="both"/>
      </w:pPr>
      <w:r>
        <w:t>Ниже приведены примеры библиографическ</w:t>
      </w:r>
      <w:r w:rsidR="00E37D2D">
        <w:t>ого описания</w:t>
      </w:r>
      <w:r>
        <w:t>. Больше примеров можно найти на сайте журнала</w:t>
      </w:r>
      <w:r w:rsidRPr="000D42B5">
        <w:t xml:space="preserve"> </w:t>
      </w:r>
      <w:hyperlink r:id="rId13" w:history="1">
        <w:r w:rsidR="00C90922" w:rsidRPr="0080649D">
          <w:rPr>
            <w:rStyle w:val="a3"/>
            <w:lang w:val="en-US"/>
          </w:rPr>
          <w:t>http</w:t>
        </w:r>
        <w:r w:rsidR="00C90922" w:rsidRPr="0080649D">
          <w:rPr>
            <w:rStyle w:val="a3"/>
          </w:rPr>
          <w:t>://</w:t>
        </w:r>
        <w:proofErr w:type="spellStart"/>
        <w:r w:rsidR="00C90922" w:rsidRPr="0080649D">
          <w:rPr>
            <w:rStyle w:val="a3"/>
            <w:lang w:val="en-US"/>
          </w:rPr>
          <w:t>jr</w:t>
        </w:r>
        <w:proofErr w:type="spellEnd"/>
        <w:r w:rsidR="00C90922" w:rsidRPr="0080649D">
          <w:rPr>
            <w:rStyle w:val="a3"/>
          </w:rPr>
          <w:t>.</w:t>
        </w:r>
        <w:proofErr w:type="spellStart"/>
        <w:r w:rsidR="00C90922" w:rsidRPr="0080649D">
          <w:rPr>
            <w:rStyle w:val="a3"/>
            <w:lang w:val="en-US"/>
          </w:rPr>
          <w:t>rse</w:t>
        </w:r>
        <w:proofErr w:type="spellEnd"/>
        <w:r w:rsidR="00C90922" w:rsidRPr="0080649D">
          <w:rPr>
            <w:rStyle w:val="a3"/>
          </w:rPr>
          <w:t>.</w:t>
        </w:r>
        <w:r w:rsidR="00C90922" w:rsidRPr="0080649D">
          <w:rPr>
            <w:rStyle w:val="a3"/>
            <w:lang w:val="en-US"/>
          </w:rPr>
          <w:t>cosmos</w:t>
        </w:r>
        <w:r w:rsidR="00C90922" w:rsidRPr="0080649D">
          <w:rPr>
            <w:rStyle w:val="a3"/>
          </w:rPr>
          <w:t>.</w:t>
        </w:r>
        <w:proofErr w:type="spellStart"/>
        <w:r w:rsidR="00C90922" w:rsidRPr="0080649D">
          <w:rPr>
            <w:rStyle w:val="a3"/>
            <w:lang w:val="en-US"/>
          </w:rPr>
          <w:t>ru</w:t>
        </w:r>
        <w:proofErr w:type="spellEnd"/>
        <w:r w:rsidR="00C90922" w:rsidRPr="0080649D">
          <w:rPr>
            <w:rStyle w:val="a3"/>
          </w:rPr>
          <w:t>/</w:t>
        </w:r>
      </w:hyperlink>
      <w:r w:rsidR="00C90922">
        <w:t xml:space="preserve"> в архиве номеров</w:t>
      </w:r>
      <w:r w:rsidRPr="000D42B5">
        <w:t>.</w:t>
      </w:r>
    </w:p>
    <w:p w:rsidR="007E358B" w:rsidRPr="00437F1F" w:rsidRDefault="007E358B" w:rsidP="00437F1F">
      <w:pPr>
        <w:autoSpaceDE w:val="0"/>
        <w:autoSpaceDN w:val="0"/>
        <w:adjustRightInd w:val="0"/>
        <w:ind w:firstLine="709"/>
        <w:jc w:val="both"/>
      </w:pPr>
    </w:p>
    <w:p w:rsidR="00E27C7B" w:rsidRPr="00F75F33" w:rsidRDefault="00E27C7B" w:rsidP="00AB4E39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F75F33">
        <w:rPr>
          <w:b/>
        </w:rPr>
        <w:t>1.</w:t>
      </w:r>
      <w:r w:rsidR="00F75F33">
        <w:rPr>
          <w:b/>
        </w:rPr>
        <w:t> </w:t>
      </w:r>
      <w:r w:rsidRPr="00F75F33">
        <w:rPr>
          <w:b/>
        </w:rPr>
        <w:t>Книга</w:t>
      </w:r>
    </w:p>
    <w:p w:rsidR="00F578F7" w:rsidRPr="00FC1D2B" w:rsidRDefault="00F60CE2" w:rsidP="00F578F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FC1D2B">
        <w:rPr>
          <w:i/>
          <w:iCs/>
          <w:sz w:val="22"/>
          <w:szCs w:val="22"/>
        </w:rPr>
        <w:t>Балдина</w:t>
      </w:r>
      <w:proofErr w:type="spellEnd"/>
      <w:r w:rsidRPr="00FC1D2B">
        <w:rPr>
          <w:i/>
          <w:iCs/>
          <w:sz w:val="22"/>
          <w:szCs w:val="22"/>
        </w:rPr>
        <w:t xml:space="preserve"> Е.А., Лабутина И.А. </w:t>
      </w:r>
      <w:r w:rsidRPr="00FC1D2B">
        <w:rPr>
          <w:sz w:val="22"/>
          <w:szCs w:val="22"/>
        </w:rPr>
        <w:t xml:space="preserve">Дешифрирование аэрокосмических снимков: учебник. 2-е изд., </w:t>
      </w:r>
      <w:proofErr w:type="spellStart"/>
      <w:r w:rsidRPr="00FC1D2B">
        <w:rPr>
          <w:sz w:val="22"/>
          <w:szCs w:val="22"/>
        </w:rPr>
        <w:t>перераб</w:t>
      </w:r>
      <w:proofErr w:type="spellEnd"/>
      <w:r w:rsidRPr="00FC1D2B">
        <w:rPr>
          <w:sz w:val="22"/>
          <w:szCs w:val="22"/>
        </w:rPr>
        <w:t xml:space="preserve">. и доп. М.: КДУ, </w:t>
      </w:r>
      <w:proofErr w:type="spellStart"/>
      <w:r w:rsidRPr="00FC1D2B">
        <w:rPr>
          <w:sz w:val="22"/>
          <w:szCs w:val="22"/>
        </w:rPr>
        <w:t>Добросвет</w:t>
      </w:r>
      <w:proofErr w:type="spellEnd"/>
      <w:r w:rsidRPr="00FC1D2B">
        <w:rPr>
          <w:sz w:val="22"/>
          <w:szCs w:val="22"/>
        </w:rPr>
        <w:t>, 2021. 269 с. DOI: 10.31453/kdu.ru.978-5-7913-1163-4-2021-269.</w:t>
      </w:r>
    </w:p>
    <w:p w:rsidR="00E27C7B" w:rsidRPr="008B4A01" w:rsidRDefault="00E27C7B" w:rsidP="00AB4E39">
      <w:pPr>
        <w:keepNext/>
        <w:autoSpaceDE w:val="0"/>
        <w:autoSpaceDN w:val="0"/>
        <w:adjustRightInd w:val="0"/>
        <w:ind w:firstLine="709"/>
        <w:jc w:val="both"/>
        <w:rPr>
          <w:rFonts w:cs="TimesNewRoman"/>
          <w:b/>
          <w:color w:val="000000"/>
        </w:rPr>
      </w:pPr>
      <w:r w:rsidRPr="008B4A01">
        <w:rPr>
          <w:b/>
        </w:rPr>
        <w:t>2.</w:t>
      </w:r>
      <w:r w:rsidR="00F75F33" w:rsidRPr="00A2673E">
        <w:rPr>
          <w:b/>
          <w:lang w:val="en-US"/>
        </w:rPr>
        <w:t> </w:t>
      </w:r>
      <w:r w:rsidRPr="00F75F33">
        <w:rPr>
          <w:b/>
        </w:rPr>
        <w:t>Глава</w:t>
      </w:r>
      <w:r w:rsidRPr="008B4A01">
        <w:rPr>
          <w:b/>
        </w:rPr>
        <w:t xml:space="preserve">, </w:t>
      </w:r>
      <w:r w:rsidRPr="00F75F33">
        <w:rPr>
          <w:b/>
        </w:rPr>
        <w:t>статья</w:t>
      </w:r>
      <w:r w:rsidRPr="008B4A01">
        <w:rPr>
          <w:b/>
        </w:rPr>
        <w:t xml:space="preserve"> </w:t>
      </w:r>
      <w:r w:rsidRPr="00F75F33">
        <w:rPr>
          <w:b/>
        </w:rPr>
        <w:t>из</w:t>
      </w:r>
      <w:r w:rsidRPr="008B4A01">
        <w:rPr>
          <w:b/>
        </w:rPr>
        <w:t xml:space="preserve"> </w:t>
      </w:r>
      <w:r w:rsidRPr="00F75F33">
        <w:rPr>
          <w:b/>
        </w:rPr>
        <w:t>книги</w:t>
      </w:r>
    </w:p>
    <w:p w:rsidR="00640130" w:rsidRPr="00640130" w:rsidRDefault="00640130" w:rsidP="00437F1F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Б</w:t>
      </w:r>
      <w:r w:rsidR="00C6346B">
        <w:rPr>
          <w:i/>
          <w:sz w:val="22"/>
          <w:szCs w:val="22"/>
        </w:rPr>
        <w:t>абаков</w:t>
      </w:r>
      <w:proofErr w:type="spellEnd"/>
      <w:r w:rsidR="00C6346B">
        <w:rPr>
          <w:i/>
          <w:sz w:val="22"/>
          <w:szCs w:val="22"/>
        </w:rPr>
        <w:t xml:space="preserve"> А.</w:t>
      </w:r>
      <w:r w:rsidRPr="00640130">
        <w:rPr>
          <w:i/>
          <w:sz w:val="22"/>
          <w:szCs w:val="22"/>
        </w:rPr>
        <w:t xml:space="preserve">Н. </w:t>
      </w:r>
      <w:r w:rsidRPr="00640130">
        <w:rPr>
          <w:sz w:val="22"/>
          <w:szCs w:val="22"/>
        </w:rPr>
        <w:t>Динамика осадочного вещества в береговой зоне моря //</w:t>
      </w:r>
      <w:r w:rsidR="008B4A01" w:rsidRPr="008B4A01">
        <w:rPr>
          <w:sz w:val="22"/>
          <w:szCs w:val="22"/>
        </w:rPr>
        <w:t xml:space="preserve"> </w:t>
      </w:r>
      <w:r w:rsidRPr="00640130">
        <w:rPr>
          <w:sz w:val="22"/>
          <w:szCs w:val="22"/>
        </w:rPr>
        <w:t xml:space="preserve">Нефть и окружающая среда Калининградской области. </w:t>
      </w:r>
      <w:r w:rsidRPr="00640130">
        <w:rPr>
          <w:sz w:val="22"/>
          <w:szCs w:val="22"/>
          <w:lang w:val="en-US"/>
        </w:rPr>
        <w:t>T</w:t>
      </w:r>
      <w:r w:rsidR="00C6346B">
        <w:rPr>
          <w:sz w:val="22"/>
          <w:szCs w:val="22"/>
        </w:rPr>
        <w:t xml:space="preserve">. </w:t>
      </w:r>
      <w:proofErr w:type="gramStart"/>
      <w:r w:rsidR="00C6346B">
        <w:rPr>
          <w:sz w:val="22"/>
          <w:szCs w:val="22"/>
        </w:rPr>
        <w:t>2</w:t>
      </w:r>
      <w:r w:rsidR="00C6346B" w:rsidRPr="00C6346B">
        <w:rPr>
          <w:sz w:val="22"/>
          <w:szCs w:val="22"/>
        </w:rPr>
        <w:t xml:space="preserve"> </w:t>
      </w:r>
      <w:r w:rsidRPr="00640130">
        <w:rPr>
          <w:sz w:val="22"/>
          <w:szCs w:val="22"/>
        </w:rPr>
        <w:t>:</w:t>
      </w:r>
      <w:proofErr w:type="gramEnd"/>
      <w:r w:rsidRPr="00640130">
        <w:rPr>
          <w:sz w:val="22"/>
          <w:szCs w:val="22"/>
        </w:rPr>
        <w:t xml:space="preserve"> Море. Калининград: Янтарный сказ, 2012. С. 276</w:t>
      </w:r>
      <w:r w:rsidRPr="008B4A01">
        <w:rPr>
          <w:sz w:val="22"/>
          <w:szCs w:val="22"/>
        </w:rPr>
        <w:t>–</w:t>
      </w:r>
      <w:r w:rsidRPr="00640130">
        <w:rPr>
          <w:sz w:val="22"/>
          <w:szCs w:val="22"/>
        </w:rPr>
        <w:t>291.</w:t>
      </w:r>
    </w:p>
    <w:p w:rsidR="00307A32" w:rsidRPr="00B36A9E" w:rsidRDefault="00307A32" w:rsidP="00437F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307A32">
        <w:rPr>
          <w:i/>
          <w:sz w:val="22"/>
          <w:szCs w:val="22"/>
          <w:lang w:val="en-US"/>
        </w:rPr>
        <w:t>Siedler</w:t>
      </w:r>
      <w:proofErr w:type="spellEnd"/>
      <w:r w:rsidRPr="00307A32">
        <w:rPr>
          <w:i/>
          <w:sz w:val="22"/>
          <w:szCs w:val="22"/>
          <w:lang w:val="en-US"/>
        </w:rPr>
        <w:t xml:space="preserve"> G., </w:t>
      </w:r>
      <w:proofErr w:type="spellStart"/>
      <w:r w:rsidRPr="00307A32">
        <w:rPr>
          <w:i/>
          <w:sz w:val="22"/>
          <w:szCs w:val="22"/>
          <w:lang w:val="en-US"/>
        </w:rPr>
        <w:t>Onken</w:t>
      </w:r>
      <w:proofErr w:type="spellEnd"/>
      <w:r w:rsidRPr="00307A32">
        <w:rPr>
          <w:i/>
          <w:sz w:val="22"/>
          <w:szCs w:val="22"/>
          <w:lang w:val="en-US"/>
        </w:rPr>
        <w:t xml:space="preserve"> R.</w:t>
      </w:r>
      <w:r w:rsidRPr="00307A32">
        <w:rPr>
          <w:sz w:val="22"/>
          <w:szCs w:val="22"/>
          <w:lang w:val="en-US"/>
        </w:rPr>
        <w:t xml:space="preserve"> Eastern Recirculation // </w:t>
      </w:r>
      <w:proofErr w:type="gramStart"/>
      <w:r w:rsidRPr="00307A32">
        <w:rPr>
          <w:sz w:val="22"/>
          <w:szCs w:val="22"/>
          <w:lang w:val="en-US"/>
        </w:rPr>
        <w:t>The</w:t>
      </w:r>
      <w:proofErr w:type="gramEnd"/>
      <w:r w:rsidRPr="00307A32">
        <w:rPr>
          <w:sz w:val="22"/>
          <w:szCs w:val="22"/>
          <w:lang w:val="en-US"/>
        </w:rPr>
        <w:t xml:space="preserve"> </w:t>
      </w:r>
      <w:proofErr w:type="spellStart"/>
      <w:r w:rsidRPr="00307A32">
        <w:rPr>
          <w:sz w:val="22"/>
          <w:szCs w:val="22"/>
          <w:lang w:val="en-US"/>
        </w:rPr>
        <w:t>Warmwatersphere</w:t>
      </w:r>
      <w:proofErr w:type="spellEnd"/>
      <w:r w:rsidRPr="00307A32">
        <w:rPr>
          <w:sz w:val="22"/>
          <w:szCs w:val="22"/>
          <w:lang w:val="en-US"/>
        </w:rPr>
        <w:t xml:space="preserve"> of the North Atlantic Ocean. Berlin</w:t>
      </w:r>
      <w:r w:rsidRPr="00B36A9E">
        <w:rPr>
          <w:sz w:val="22"/>
          <w:szCs w:val="22"/>
        </w:rPr>
        <w:t xml:space="preserve">, </w:t>
      </w:r>
      <w:r w:rsidRPr="00307A32">
        <w:rPr>
          <w:sz w:val="22"/>
          <w:szCs w:val="22"/>
          <w:lang w:val="en-US"/>
        </w:rPr>
        <w:t>Stuttgart</w:t>
      </w:r>
      <w:r w:rsidRPr="00B36A9E">
        <w:rPr>
          <w:sz w:val="22"/>
          <w:szCs w:val="22"/>
        </w:rPr>
        <w:t xml:space="preserve">: </w:t>
      </w:r>
      <w:proofErr w:type="spellStart"/>
      <w:r w:rsidRPr="00307A32">
        <w:rPr>
          <w:sz w:val="22"/>
          <w:szCs w:val="22"/>
          <w:lang w:val="en-US"/>
        </w:rPr>
        <w:t>Gebr</w:t>
      </w:r>
      <w:proofErr w:type="spellEnd"/>
      <w:r w:rsidRPr="00B36A9E">
        <w:rPr>
          <w:sz w:val="22"/>
          <w:szCs w:val="22"/>
        </w:rPr>
        <w:t xml:space="preserve">. </w:t>
      </w:r>
      <w:proofErr w:type="spellStart"/>
      <w:proofErr w:type="gramStart"/>
      <w:r w:rsidRPr="00307A32">
        <w:rPr>
          <w:sz w:val="22"/>
          <w:szCs w:val="22"/>
          <w:lang w:val="en-US"/>
        </w:rPr>
        <w:t>Borntr</w:t>
      </w:r>
      <w:proofErr w:type="spellEnd"/>
      <w:r w:rsidRPr="00B36A9E">
        <w:rPr>
          <w:sz w:val="22"/>
          <w:szCs w:val="22"/>
        </w:rPr>
        <w:t>ä</w:t>
      </w:r>
      <w:proofErr w:type="spellStart"/>
      <w:r w:rsidRPr="00307A32">
        <w:rPr>
          <w:sz w:val="22"/>
          <w:szCs w:val="22"/>
          <w:lang w:val="en-US"/>
        </w:rPr>
        <w:t>ger</w:t>
      </w:r>
      <w:proofErr w:type="spellEnd"/>
      <w:r w:rsidRPr="00B36A9E">
        <w:rPr>
          <w:sz w:val="22"/>
          <w:szCs w:val="22"/>
        </w:rPr>
        <w:t>, 1996.</w:t>
      </w:r>
      <w:proofErr w:type="gramEnd"/>
      <w:r w:rsidRPr="00B36A9E">
        <w:rPr>
          <w:sz w:val="22"/>
          <w:szCs w:val="22"/>
        </w:rPr>
        <w:t xml:space="preserve"> </w:t>
      </w:r>
      <w:r w:rsidRPr="00307A32">
        <w:rPr>
          <w:sz w:val="22"/>
          <w:szCs w:val="22"/>
          <w:lang w:val="en-US"/>
        </w:rPr>
        <w:t>P</w:t>
      </w:r>
      <w:r w:rsidRPr="00B36A9E">
        <w:rPr>
          <w:sz w:val="22"/>
          <w:szCs w:val="22"/>
        </w:rPr>
        <w:t>. 339–364.</w:t>
      </w:r>
    </w:p>
    <w:p w:rsidR="00AF0C10" w:rsidRPr="00AB4E39" w:rsidRDefault="00E27C7B" w:rsidP="00AB4E39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AB4E39">
        <w:rPr>
          <w:b/>
        </w:rPr>
        <w:t>3</w:t>
      </w:r>
      <w:r w:rsidR="00AF0C10" w:rsidRPr="00AB4E39">
        <w:rPr>
          <w:b/>
        </w:rPr>
        <w:t>.</w:t>
      </w:r>
      <w:r w:rsidR="00AB4E39">
        <w:rPr>
          <w:b/>
        </w:rPr>
        <w:t xml:space="preserve"> Статья в </w:t>
      </w:r>
      <w:r w:rsidR="00AB4E39" w:rsidRPr="00AB4E39">
        <w:rPr>
          <w:b/>
        </w:rPr>
        <w:t>журнал</w:t>
      </w:r>
      <w:r w:rsidR="00AB4E39">
        <w:rPr>
          <w:b/>
        </w:rPr>
        <w:t>е, сборнике статей, труды института</w:t>
      </w:r>
    </w:p>
    <w:p w:rsidR="007E358B" w:rsidRPr="00FC1D2B" w:rsidRDefault="0099605B" w:rsidP="00437F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C1D2B">
        <w:rPr>
          <w:i/>
          <w:iCs/>
          <w:sz w:val="22"/>
          <w:szCs w:val="22"/>
        </w:rPr>
        <w:t xml:space="preserve">Попов С.Е., Замараев Р.Ю., </w:t>
      </w:r>
      <w:proofErr w:type="spellStart"/>
      <w:r w:rsidRPr="00FC1D2B">
        <w:rPr>
          <w:i/>
          <w:iCs/>
          <w:sz w:val="22"/>
          <w:szCs w:val="22"/>
        </w:rPr>
        <w:t>Юкина</w:t>
      </w:r>
      <w:proofErr w:type="spellEnd"/>
      <w:r w:rsidRPr="00FC1D2B">
        <w:rPr>
          <w:i/>
          <w:iCs/>
          <w:sz w:val="22"/>
          <w:szCs w:val="22"/>
        </w:rPr>
        <w:t xml:space="preserve"> Н.И., </w:t>
      </w:r>
      <w:proofErr w:type="spellStart"/>
      <w:r w:rsidRPr="00FC1D2B">
        <w:rPr>
          <w:i/>
          <w:iCs/>
          <w:sz w:val="22"/>
          <w:szCs w:val="22"/>
        </w:rPr>
        <w:t>Гиниятуллина</w:t>
      </w:r>
      <w:proofErr w:type="spellEnd"/>
      <w:r w:rsidRPr="00FC1D2B">
        <w:rPr>
          <w:i/>
          <w:iCs/>
          <w:sz w:val="22"/>
          <w:szCs w:val="22"/>
        </w:rPr>
        <w:t xml:space="preserve"> О.Л., </w:t>
      </w:r>
      <w:proofErr w:type="spellStart"/>
      <w:r w:rsidRPr="00FC1D2B">
        <w:rPr>
          <w:i/>
          <w:iCs/>
          <w:sz w:val="22"/>
          <w:szCs w:val="22"/>
        </w:rPr>
        <w:t>Миков</w:t>
      </w:r>
      <w:proofErr w:type="spellEnd"/>
      <w:r w:rsidRPr="00FC1D2B">
        <w:rPr>
          <w:i/>
          <w:iCs/>
          <w:sz w:val="22"/>
          <w:szCs w:val="22"/>
        </w:rPr>
        <w:t xml:space="preserve"> Л.С., </w:t>
      </w:r>
      <w:proofErr w:type="spellStart"/>
      <w:r w:rsidRPr="00FC1D2B">
        <w:rPr>
          <w:i/>
          <w:iCs/>
          <w:sz w:val="22"/>
          <w:szCs w:val="22"/>
        </w:rPr>
        <w:t>Харлампенков</w:t>
      </w:r>
      <w:proofErr w:type="spellEnd"/>
      <w:r w:rsidRPr="00FC1D2B">
        <w:rPr>
          <w:i/>
          <w:iCs/>
          <w:sz w:val="22"/>
          <w:szCs w:val="22"/>
        </w:rPr>
        <w:t xml:space="preserve"> И.Е., Счастливцев Е.Л. </w:t>
      </w:r>
      <w:r w:rsidRPr="00FC1D2B">
        <w:rPr>
          <w:sz w:val="22"/>
          <w:szCs w:val="22"/>
        </w:rPr>
        <w:t>Программный комплекс для расчета деформаций земной поверхности с использованием спутниковых радарных данных //</w:t>
      </w:r>
      <w:r w:rsidR="00EE7DAB" w:rsidRPr="00FC1D2B">
        <w:rPr>
          <w:sz w:val="22"/>
          <w:szCs w:val="22"/>
        </w:rPr>
        <w:t> </w:t>
      </w:r>
      <w:r w:rsidRPr="00FC1D2B">
        <w:rPr>
          <w:sz w:val="22"/>
          <w:szCs w:val="22"/>
        </w:rPr>
        <w:t>Программная инженерия. 2021. № 5. С. 246–259. DOI: 10.17587/prin.12.246-259.</w:t>
      </w:r>
    </w:p>
    <w:p w:rsidR="00AF0C10" w:rsidRPr="00FC1D2B" w:rsidRDefault="00EE7DAB" w:rsidP="00437F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C1D2B">
        <w:rPr>
          <w:i/>
          <w:iCs/>
          <w:sz w:val="22"/>
          <w:szCs w:val="22"/>
        </w:rPr>
        <w:t xml:space="preserve">Григорьева О.В., Жуков Д.В., Марков А.В., Мочалов В.Ф., Николенко А.Н. </w:t>
      </w:r>
      <w:r w:rsidRPr="00FC1D2B">
        <w:rPr>
          <w:sz w:val="22"/>
          <w:szCs w:val="22"/>
        </w:rPr>
        <w:t>(2016б) Возможности использования много- и </w:t>
      </w:r>
      <w:proofErr w:type="spellStart"/>
      <w:r w:rsidRPr="00FC1D2B">
        <w:rPr>
          <w:sz w:val="22"/>
          <w:szCs w:val="22"/>
        </w:rPr>
        <w:t>гиперспектральной</w:t>
      </w:r>
      <w:proofErr w:type="spellEnd"/>
      <w:r w:rsidRPr="00FC1D2B">
        <w:rPr>
          <w:sz w:val="22"/>
          <w:szCs w:val="22"/>
        </w:rPr>
        <w:t xml:space="preserve"> аппаратуры в видимом и ближнем инфракрасном диапазонах спектра для классификации мелководной части морей // Тр. Военно-косм. акад. им. А.Ф. Можайского. 2016. </w:t>
      </w:r>
      <w:proofErr w:type="spellStart"/>
      <w:r w:rsidRPr="00FC1D2B">
        <w:rPr>
          <w:sz w:val="22"/>
          <w:szCs w:val="22"/>
        </w:rPr>
        <w:t>Вып</w:t>
      </w:r>
      <w:proofErr w:type="spellEnd"/>
      <w:r w:rsidRPr="00FC1D2B">
        <w:rPr>
          <w:sz w:val="22"/>
          <w:szCs w:val="22"/>
        </w:rPr>
        <w:t>. 653. С. 111–116.</w:t>
      </w:r>
    </w:p>
    <w:p w:rsidR="00AB4E39" w:rsidRDefault="00AB4E39" w:rsidP="00AB4E39">
      <w:pPr>
        <w:keepNext/>
        <w:autoSpaceDE w:val="0"/>
        <w:autoSpaceDN w:val="0"/>
        <w:adjustRightInd w:val="0"/>
        <w:ind w:firstLine="709"/>
        <w:jc w:val="both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4</w:t>
      </w:r>
      <w:r w:rsidRPr="00AF7772">
        <w:rPr>
          <w:rFonts w:cs="TimesNewRoman,Bold"/>
          <w:b/>
          <w:bCs/>
          <w:color w:val="000000"/>
        </w:rPr>
        <w:t>. Материалы конференций</w:t>
      </w:r>
    </w:p>
    <w:p w:rsidR="00AB4E39" w:rsidRPr="00FC1D2B" w:rsidRDefault="00885092" w:rsidP="00437F1F">
      <w:pPr>
        <w:autoSpaceDE w:val="0"/>
        <w:autoSpaceDN w:val="0"/>
        <w:adjustRightInd w:val="0"/>
        <w:ind w:firstLine="709"/>
        <w:jc w:val="both"/>
        <w:rPr>
          <w:rFonts w:cs="TimesNewRoman"/>
          <w:iCs/>
          <w:color w:val="000000"/>
          <w:sz w:val="22"/>
          <w:szCs w:val="22"/>
        </w:rPr>
      </w:pPr>
      <w:r w:rsidRPr="00FC1D2B">
        <w:rPr>
          <w:rFonts w:cs="TimesNewRoman"/>
          <w:i/>
          <w:color w:val="000000"/>
          <w:sz w:val="22"/>
          <w:szCs w:val="22"/>
        </w:rPr>
        <w:t xml:space="preserve">Горный В.И., </w:t>
      </w:r>
      <w:proofErr w:type="spellStart"/>
      <w:r w:rsidRPr="00FC1D2B">
        <w:rPr>
          <w:rFonts w:cs="TimesNewRoman"/>
          <w:i/>
          <w:color w:val="000000"/>
          <w:sz w:val="22"/>
          <w:szCs w:val="22"/>
        </w:rPr>
        <w:t>Крицук</w:t>
      </w:r>
      <w:proofErr w:type="spellEnd"/>
      <w:r w:rsidRPr="00FC1D2B">
        <w:rPr>
          <w:rFonts w:cs="TimesNewRoman"/>
          <w:i/>
          <w:color w:val="000000"/>
          <w:sz w:val="22"/>
          <w:szCs w:val="22"/>
        </w:rPr>
        <w:t xml:space="preserve"> С.Г., </w:t>
      </w:r>
      <w:proofErr w:type="spellStart"/>
      <w:r w:rsidRPr="00FC1D2B">
        <w:rPr>
          <w:rFonts w:cs="TimesNewRoman"/>
          <w:i/>
          <w:color w:val="000000"/>
          <w:sz w:val="22"/>
          <w:szCs w:val="22"/>
        </w:rPr>
        <w:t>Латыпов</w:t>
      </w:r>
      <w:proofErr w:type="spellEnd"/>
      <w:r w:rsidRPr="00FC1D2B">
        <w:rPr>
          <w:rFonts w:cs="TimesNewRoman"/>
          <w:i/>
          <w:color w:val="000000"/>
          <w:sz w:val="22"/>
          <w:szCs w:val="22"/>
        </w:rPr>
        <w:t xml:space="preserve"> И.Ш., </w:t>
      </w:r>
      <w:proofErr w:type="spellStart"/>
      <w:r w:rsidRPr="00FC1D2B">
        <w:rPr>
          <w:rFonts w:cs="TimesNewRoman"/>
          <w:i/>
          <w:color w:val="000000"/>
          <w:sz w:val="22"/>
          <w:szCs w:val="22"/>
        </w:rPr>
        <w:t>Тронин</w:t>
      </w:r>
      <w:proofErr w:type="spellEnd"/>
      <w:r w:rsidRPr="00FC1D2B">
        <w:rPr>
          <w:rFonts w:cs="TimesNewRoman"/>
          <w:i/>
          <w:color w:val="000000"/>
          <w:sz w:val="22"/>
          <w:szCs w:val="22"/>
        </w:rPr>
        <w:t xml:space="preserve"> А.А. </w:t>
      </w:r>
      <w:r w:rsidRPr="00FC1D2B">
        <w:rPr>
          <w:rFonts w:cs="TimesNewRoman"/>
          <w:iCs/>
          <w:color w:val="000000"/>
          <w:sz w:val="22"/>
          <w:szCs w:val="22"/>
        </w:rPr>
        <w:t>Прогноз температуры поверхности городской среды Санкт-Петербурга на основе спутникового картирования теплофизических свой</w:t>
      </w:r>
      <w:proofErr w:type="gramStart"/>
      <w:r w:rsidRPr="00FC1D2B">
        <w:rPr>
          <w:rFonts w:cs="TimesNewRoman"/>
          <w:iCs/>
          <w:color w:val="000000"/>
          <w:sz w:val="22"/>
          <w:szCs w:val="22"/>
        </w:rPr>
        <w:t>ств // Вс</w:t>
      </w:r>
      <w:proofErr w:type="gramEnd"/>
      <w:r w:rsidRPr="00FC1D2B">
        <w:rPr>
          <w:rFonts w:cs="TimesNewRoman"/>
          <w:iCs/>
          <w:color w:val="000000"/>
          <w:sz w:val="22"/>
          <w:szCs w:val="22"/>
        </w:rPr>
        <w:t xml:space="preserve">ероссийская науч. </w:t>
      </w:r>
      <w:proofErr w:type="spellStart"/>
      <w:r w:rsidRPr="00FC1D2B">
        <w:rPr>
          <w:rFonts w:cs="TimesNewRoman"/>
          <w:iCs/>
          <w:color w:val="000000"/>
          <w:sz w:val="22"/>
          <w:szCs w:val="22"/>
        </w:rPr>
        <w:t>конф</w:t>
      </w:r>
      <w:proofErr w:type="spellEnd"/>
      <w:r w:rsidRPr="00FC1D2B">
        <w:rPr>
          <w:rFonts w:cs="TimesNewRoman"/>
          <w:iCs/>
          <w:color w:val="000000"/>
          <w:sz w:val="22"/>
          <w:szCs w:val="22"/>
        </w:rPr>
        <w:t>. с </w:t>
      </w:r>
      <w:proofErr w:type="spellStart"/>
      <w:r w:rsidRPr="00FC1D2B">
        <w:rPr>
          <w:rFonts w:cs="TimesNewRoman"/>
          <w:iCs/>
          <w:color w:val="000000"/>
          <w:sz w:val="22"/>
          <w:szCs w:val="22"/>
        </w:rPr>
        <w:t>международ</w:t>
      </w:r>
      <w:proofErr w:type="spellEnd"/>
      <w:r w:rsidRPr="00FC1D2B">
        <w:rPr>
          <w:rFonts w:cs="TimesNewRoman"/>
          <w:iCs/>
          <w:color w:val="000000"/>
          <w:sz w:val="22"/>
          <w:szCs w:val="22"/>
        </w:rPr>
        <w:t>. участием «Земля и космос» к столетию акад. РАН К.Я. Кондратьева: сб. ст. 2020. С. 14–21.</w:t>
      </w:r>
    </w:p>
    <w:p w:rsidR="00E66244" w:rsidRPr="00AB4E39" w:rsidRDefault="00E66244" w:rsidP="00E6624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</w:t>
      </w:r>
      <w:r w:rsidRPr="00AB4E39">
        <w:rPr>
          <w:b/>
        </w:rPr>
        <w:t>.</w:t>
      </w:r>
      <w:r>
        <w:rPr>
          <w:b/>
        </w:rPr>
        <w:t> </w:t>
      </w:r>
      <w:r w:rsidRPr="00AB4E39">
        <w:rPr>
          <w:b/>
        </w:rPr>
        <w:t>Диссертация, автореферат</w:t>
      </w:r>
    </w:p>
    <w:p w:rsidR="00E66244" w:rsidRPr="00FC1D2B" w:rsidRDefault="005429D6" w:rsidP="00E6624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C1D2B">
        <w:rPr>
          <w:i/>
          <w:iCs/>
          <w:sz w:val="22"/>
          <w:szCs w:val="22"/>
        </w:rPr>
        <w:lastRenderedPageBreak/>
        <w:t xml:space="preserve">Петухов И.Н. </w:t>
      </w:r>
      <w:r w:rsidRPr="00FC1D2B">
        <w:rPr>
          <w:sz w:val="22"/>
          <w:szCs w:val="22"/>
        </w:rPr>
        <w:t>Роль массовых ветровалов в формировании лесного покрова в </w:t>
      </w:r>
      <w:proofErr w:type="spellStart"/>
      <w:r w:rsidRPr="00FC1D2B">
        <w:rPr>
          <w:sz w:val="22"/>
          <w:szCs w:val="22"/>
        </w:rPr>
        <w:t>подзоне</w:t>
      </w:r>
      <w:proofErr w:type="spellEnd"/>
      <w:r w:rsidRPr="00FC1D2B">
        <w:rPr>
          <w:sz w:val="22"/>
          <w:szCs w:val="22"/>
        </w:rPr>
        <w:t xml:space="preserve"> южной тайги (Костромская область): </w:t>
      </w:r>
      <w:proofErr w:type="spellStart"/>
      <w:r w:rsidRPr="00FC1D2B">
        <w:rPr>
          <w:sz w:val="22"/>
          <w:szCs w:val="22"/>
        </w:rPr>
        <w:t>дис</w:t>
      </w:r>
      <w:proofErr w:type="spellEnd"/>
      <w:r w:rsidRPr="00FC1D2B">
        <w:rPr>
          <w:sz w:val="22"/>
          <w:szCs w:val="22"/>
        </w:rPr>
        <w:t>. … канд. биол. наук. Кострома, 2016. 150 с.</w:t>
      </w:r>
    </w:p>
    <w:p w:rsidR="007E358B" w:rsidRPr="00C173CF" w:rsidRDefault="00D53B81" w:rsidP="006B4A18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C173CF">
        <w:rPr>
          <w:b/>
        </w:rPr>
        <w:t>6</w:t>
      </w:r>
      <w:r w:rsidR="007E358B" w:rsidRPr="00C173CF">
        <w:rPr>
          <w:b/>
        </w:rPr>
        <w:t>.</w:t>
      </w:r>
      <w:r w:rsidR="00AB4E39" w:rsidRPr="00C173CF">
        <w:rPr>
          <w:b/>
        </w:rPr>
        <w:t> </w:t>
      </w:r>
      <w:r w:rsidR="007E358B" w:rsidRPr="00C173CF">
        <w:rPr>
          <w:b/>
        </w:rPr>
        <w:t>Авторское свидетельство</w:t>
      </w:r>
      <w:r w:rsidR="00E66244" w:rsidRPr="00C173CF">
        <w:rPr>
          <w:b/>
        </w:rPr>
        <w:t>, патент</w:t>
      </w:r>
    </w:p>
    <w:p w:rsidR="00F3227D" w:rsidRPr="00FC1D2B" w:rsidRDefault="00F3227D" w:rsidP="00437F1F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r w:rsidRPr="00FC1D2B">
        <w:rPr>
          <w:i/>
          <w:iCs/>
          <w:sz w:val="22"/>
          <w:szCs w:val="22"/>
        </w:rPr>
        <w:t xml:space="preserve">Смирнов В.М., </w:t>
      </w:r>
      <w:proofErr w:type="spellStart"/>
      <w:r w:rsidRPr="00FC1D2B">
        <w:rPr>
          <w:i/>
          <w:iCs/>
          <w:sz w:val="22"/>
          <w:szCs w:val="22"/>
        </w:rPr>
        <w:t>Тынянкин</w:t>
      </w:r>
      <w:proofErr w:type="spellEnd"/>
      <w:r w:rsidRPr="00FC1D2B">
        <w:rPr>
          <w:i/>
          <w:iCs/>
          <w:sz w:val="22"/>
          <w:szCs w:val="22"/>
        </w:rPr>
        <w:t xml:space="preserve"> С.И. </w:t>
      </w:r>
      <w:r w:rsidRPr="00FC1D2B">
        <w:rPr>
          <w:sz w:val="22"/>
          <w:szCs w:val="22"/>
        </w:rPr>
        <w:t>Способ определения параметров ионосферы и устройство для его осуществления. Патент РФ 2421753. Рег. 20.06.2011.</w:t>
      </w:r>
    </w:p>
    <w:p w:rsidR="00F36307" w:rsidRPr="00FC1D2B" w:rsidRDefault="00EF38ED" w:rsidP="00437F1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C1D2B">
        <w:rPr>
          <w:i/>
          <w:iCs/>
          <w:sz w:val="22"/>
          <w:szCs w:val="22"/>
        </w:rPr>
        <w:t xml:space="preserve">Малышев В.Б., Фомин Б.Н. </w:t>
      </w:r>
      <w:r w:rsidRPr="00FC1D2B">
        <w:rPr>
          <w:sz w:val="22"/>
          <w:szCs w:val="22"/>
        </w:rPr>
        <w:t>Программный комплекс для создания базы спектральных эталонов. Свидетельство о государственной регистрации программы для ЭВМ № 2018619344. Рег. 03.08.2018.</w:t>
      </w:r>
    </w:p>
    <w:p w:rsidR="007E358B" w:rsidRPr="00AB4E39" w:rsidRDefault="00BE4FBE" w:rsidP="00437F1F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7</w:t>
      </w:r>
      <w:r w:rsidR="007E358B" w:rsidRPr="00AB4E39">
        <w:rPr>
          <w:b/>
        </w:rPr>
        <w:t>.</w:t>
      </w:r>
      <w:r w:rsidR="00AB4E39" w:rsidRPr="00AB4E39">
        <w:rPr>
          <w:b/>
        </w:rPr>
        <w:t> </w:t>
      </w:r>
      <w:r w:rsidR="007E358B" w:rsidRPr="00AB4E39">
        <w:rPr>
          <w:b/>
        </w:rPr>
        <w:t>Препринт</w:t>
      </w:r>
    </w:p>
    <w:p w:rsidR="00063269" w:rsidRPr="00FC1D2B" w:rsidRDefault="00063269" w:rsidP="00437F1F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r w:rsidRPr="00FC1D2B">
        <w:rPr>
          <w:i/>
          <w:iCs/>
          <w:sz w:val="22"/>
          <w:szCs w:val="22"/>
        </w:rPr>
        <w:t xml:space="preserve">Ирисов В.Г. </w:t>
      </w:r>
      <w:r w:rsidRPr="00FC1D2B">
        <w:rPr>
          <w:bCs/>
          <w:color w:val="000000"/>
          <w:sz w:val="22"/>
          <w:szCs w:val="22"/>
        </w:rPr>
        <w:t>Исследования излучения электромагнитных волн периодически неровной поверхности: Препринт. Пр-944. М.: ИКИ АН СССР, 1984. 18 с.</w:t>
      </w:r>
    </w:p>
    <w:p w:rsidR="00EA05FD" w:rsidRPr="00EA05FD" w:rsidRDefault="00FF6057" w:rsidP="00437F1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8</w:t>
      </w:r>
      <w:r w:rsidR="00EA05FD">
        <w:rPr>
          <w:b/>
          <w:bCs/>
        </w:rPr>
        <w:t>. Источник из интернета</w:t>
      </w:r>
    </w:p>
    <w:p w:rsidR="00930C9C" w:rsidRPr="00E37D2D" w:rsidRDefault="00C10A5B" w:rsidP="00437F1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</w:rPr>
      </w:pPr>
      <w:proofErr w:type="spellStart"/>
      <w:r w:rsidRPr="00FC1D2B">
        <w:rPr>
          <w:bCs/>
          <w:i/>
          <w:iCs/>
          <w:color w:val="000000"/>
          <w:sz w:val="22"/>
          <w:szCs w:val="22"/>
        </w:rPr>
        <w:t>Коппе</w:t>
      </w:r>
      <w:proofErr w:type="spellEnd"/>
      <w:r w:rsidRPr="00FC1D2B">
        <w:rPr>
          <w:bCs/>
          <w:i/>
          <w:iCs/>
          <w:color w:val="000000"/>
          <w:sz w:val="22"/>
          <w:szCs w:val="22"/>
        </w:rPr>
        <w:t xml:space="preserve"> К., </w:t>
      </w:r>
      <w:proofErr w:type="spellStart"/>
      <w:r w:rsidRPr="00FC1D2B">
        <w:rPr>
          <w:bCs/>
          <w:i/>
          <w:iCs/>
          <w:color w:val="000000"/>
          <w:sz w:val="22"/>
          <w:szCs w:val="22"/>
        </w:rPr>
        <w:t>Коватс</w:t>
      </w:r>
      <w:proofErr w:type="spellEnd"/>
      <w:r w:rsidRPr="00FC1D2B">
        <w:rPr>
          <w:bCs/>
          <w:i/>
          <w:iCs/>
          <w:color w:val="000000"/>
          <w:sz w:val="22"/>
          <w:szCs w:val="22"/>
        </w:rPr>
        <w:t xml:space="preserve"> С., </w:t>
      </w:r>
      <w:proofErr w:type="spellStart"/>
      <w:r w:rsidRPr="00FC1D2B">
        <w:rPr>
          <w:bCs/>
          <w:i/>
          <w:iCs/>
          <w:color w:val="000000"/>
          <w:sz w:val="22"/>
          <w:szCs w:val="22"/>
        </w:rPr>
        <w:t>Жендритский</w:t>
      </w:r>
      <w:proofErr w:type="spellEnd"/>
      <w:r w:rsidRPr="00FC1D2B">
        <w:rPr>
          <w:bCs/>
          <w:i/>
          <w:iCs/>
          <w:color w:val="000000"/>
          <w:sz w:val="22"/>
          <w:szCs w:val="22"/>
        </w:rPr>
        <w:t xml:space="preserve"> Г., </w:t>
      </w:r>
      <w:proofErr w:type="spellStart"/>
      <w:r w:rsidRPr="00FC1D2B">
        <w:rPr>
          <w:bCs/>
          <w:i/>
          <w:iCs/>
          <w:color w:val="000000"/>
          <w:sz w:val="22"/>
          <w:szCs w:val="22"/>
        </w:rPr>
        <w:t>Меннэ</w:t>
      </w:r>
      <w:proofErr w:type="spellEnd"/>
      <w:r w:rsidRPr="00FC1D2B">
        <w:rPr>
          <w:bCs/>
          <w:i/>
          <w:iCs/>
          <w:color w:val="000000"/>
          <w:sz w:val="22"/>
          <w:szCs w:val="22"/>
        </w:rPr>
        <w:t xml:space="preserve"> Б. </w:t>
      </w:r>
      <w:r w:rsidRPr="00FC1D2B">
        <w:rPr>
          <w:bCs/>
          <w:color w:val="000000"/>
          <w:sz w:val="22"/>
          <w:szCs w:val="22"/>
        </w:rPr>
        <w:t>Периоды сильной жары: угрозы и</w:t>
      </w:r>
      <w:r w:rsidRPr="00FC1D2B">
        <w:rPr>
          <w:bCs/>
          <w:color w:val="000000"/>
          <w:sz w:val="22"/>
          <w:szCs w:val="22"/>
          <w:lang w:val="en-US"/>
        </w:rPr>
        <w:t> </w:t>
      </w:r>
      <w:r w:rsidRPr="00FC1D2B">
        <w:rPr>
          <w:bCs/>
          <w:color w:val="000000"/>
          <w:sz w:val="22"/>
          <w:szCs w:val="22"/>
        </w:rPr>
        <w:t>ответные меры / </w:t>
      </w:r>
      <w:proofErr w:type="spellStart"/>
      <w:r w:rsidR="00930C9C" w:rsidRPr="00FC1D2B">
        <w:rPr>
          <w:bCs/>
          <w:color w:val="000000"/>
          <w:sz w:val="22"/>
          <w:szCs w:val="22"/>
        </w:rPr>
        <w:t>Всемир</w:t>
      </w:r>
      <w:proofErr w:type="spellEnd"/>
      <w:r w:rsidR="00930C9C" w:rsidRPr="00FC1D2B">
        <w:rPr>
          <w:bCs/>
          <w:color w:val="000000"/>
          <w:sz w:val="22"/>
          <w:szCs w:val="22"/>
        </w:rPr>
        <w:t>. организация здравоохранения. Европ</w:t>
      </w:r>
      <w:proofErr w:type="gramStart"/>
      <w:r w:rsidR="00930C9C" w:rsidRPr="00FC1D2B">
        <w:rPr>
          <w:bCs/>
          <w:color w:val="000000"/>
          <w:sz w:val="22"/>
          <w:szCs w:val="22"/>
        </w:rPr>
        <w:t>.</w:t>
      </w:r>
      <w:proofErr w:type="gramEnd"/>
      <w:r w:rsidR="00930C9C" w:rsidRPr="00FC1D2B">
        <w:rPr>
          <w:bCs/>
          <w:color w:val="000000"/>
          <w:sz w:val="22"/>
          <w:szCs w:val="22"/>
        </w:rPr>
        <w:t xml:space="preserve"> </w:t>
      </w:r>
      <w:proofErr w:type="gramStart"/>
      <w:r w:rsidR="00930C9C" w:rsidRPr="00FC1D2B">
        <w:rPr>
          <w:bCs/>
          <w:color w:val="000000"/>
          <w:sz w:val="22"/>
          <w:szCs w:val="22"/>
        </w:rPr>
        <w:t>р</w:t>
      </w:r>
      <w:proofErr w:type="gramEnd"/>
      <w:r w:rsidR="00930C9C" w:rsidRPr="00FC1D2B">
        <w:rPr>
          <w:bCs/>
          <w:color w:val="000000"/>
          <w:sz w:val="22"/>
          <w:szCs w:val="22"/>
        </w:rPr>
        <w:t xml:space="preserve">егион. бюро. 2005. </w:t>
      </w:r>
      <w:r w:rsidR="00930C9C" w:rsidRPr="00E37D2D">
        <w:rPr>
          <w:bCs/>
          <w:color w:val="000000"/>
          <w:sz w:val="22"/>
          <w:szCs w:val="22"/>
        </w:rPr>
        <w:t>119</w:t>
      </w:r>
      <w:r w:rsidR="00930C9C" w:rsidRPr="00FC1D2B">
        <w:rPr>
          <w:bCs/>
          <w:color w:val="000000"/>
          <w:sz w:val="22"/>
          <w:szCs w:val="22"/>
          <w:lang w:val="en-US"/>
        </w:rPr>
        <w:t> p</w:t>
      </w:r>
      <w:r w:rsidR="00930C9C" w:rsidRPr="00E37D2D">
        <w:rPr>
          <w:bCs/>
          <w:color w:val="000000"/>
          <w:sz w:val="22"/>
          <w:szCs w:val="22"/>
        </w:rPr>
        <w:t xml:space="preserve">. </w:t>
      </w:r>
      <w:r w:rsidR="00930C9C" w:rsidRPr="00E51B06">
        <w:rPr>
          <w:bCs/>
          <w:color w:val="000000"/>
          <w:sz w:val="22"/>
          <w:szCs w:val="22"/>
          <w:lang w:val="en-US"/>
        </w:rPr>
        <w:t>https</w:t>
      </w:r>
      <w:r w:rsidR="00930C9C" w:rsidRPr="00E37D2D">
        <w:rPr>
          <w:bCs/>
          <w:color w:val="000000"/>
          <w:sz w:val="22"/>
          <w:szCs w:val="22"/>
        </w:rPr>
        <w:t>://</w:t>
      </w:r>
      <w:r w:rsidR="00930C9C" w:rsidRPr="00E51B06">
        <w:rPr>
          <w:bCs/>
          <w:color w:val="000000"/>
          <w:sz w:val="22"/>
          <w:szCs w:val="22"/>
          <w:lang w:val="en-US"/>
        </w:rPr>
        <w:t>apps</w:t>
      </w:r>
      <w:r w:rsidR="00930C9C" w:rsidRPr="00E37D2D">
        <w:rPr>
          <w:bCs/>
          <w:color w:val="000000"/>
          <w:sz w:val="22"/>
          <w:szCs w:val="22"/>
        </w:rPr>
        <w:t>.</w:t>
      </w:r>
      <w:r w:rsidR="00930C9C" w:rsidRPr="00E51B06">
        <w:rPr>
          <w:bCs/>
          <w:color w:val="000000"/>
          <w:sz w:val="22"/>
          <w:szCs w:val="22"/>
          <w:lang w:val="en-US"/>
        </w:rPr>
        <w:t>who</w:t>
      </w:r>
      <w:r w:rsidR="00930C9C" w:rsidRPr="00E37D2D">
        <w:rPr>
          <w:bCs/>
          <w:color w:val="000000"/>
          <w:sz w:val="22"/>
          <w:szCs w:val="22"/>
        </w:rPr>
        <w:t>.</w:t>
      </w:r>
      <w:proofErr w:type="spellStart"/>
      <w:r w:rsidR="00930C9C" w:rsidRPr="00E51B06">
        <w:rPr>
          <w:bCs/>
          <w:color w:val="000000"/>
          <w:sz w:val="22"/>
          <w:szCs w:val="22"/>
          <w:lang w:val="en-US"/>
        </w:rPr>
        <w:t>int</w:t>
      </w:r>
      <w:proofErr w:type="spellEnd"/>
      <w:r w:rsidR="00930C9C" w:rsidRPr="00E37D2D">
        <w:rPr>
          <w:bCs/>
          <w:color w:val="000000"/>
          <w:sz w:val="22"/>
          <w:szCs w:val="22"/>
        </w:rPr>
        <w:t>/</w:t>
      </w:r>
      <w:r w:rsidR="00930C9C" w:rsidRPr="00E51B06">
        <w:rPr>
          <w:bCs/>
          <w:color w:val="000000"/>
          <w:sz w:val="22"/>
          <w:szCs w:val="22"/>
          <w:lang w:val="en-US"/>
        </w:rPr>
        <w:t>iris</w:t>
      </w:r>
      <w:r w:rsidR="00930C9C" w:rsidRPr="00E37D2D">
        <w:rPr>
          <w:bCs/>
          <w:color w:val="000000"/>
          <w:sz w:val="22"/>
          <w:szCs w:val="22"/>
        </w:rPr>
        <w:t>/</w:t>
      </w:r>
      <w:r w:rsidR="00930C9C" w:rsidRPr="00E51B06">
        <w:rPr>
          <w:bCs/>
          <w:color w:val="000000"/>
          <w:sz w:val="22"/>
          <w:szCs w:val="22"/>
          <w:lang w:val="en-US"/>
        </w:rPr>
        <w:t>handle</w:t>
      </w:r>
      <w:r w:rsidR="00930C9C" w:rsidRPr="00E37D2D">
        <w:rPr>
          <w:bCs/>
          <w:color w:val="000000"/>
          <w:sz w:val="22"/>
          <w:szCs w:val="22"/>
        </w:rPr>
        <w:t>/10665/276740.</w:t>
      </w:r>
    </w:p>
    <w:p w:rsidR="00EA05FD" w:rsidRPr="00FC1D2B" w:rsidRDefault="00EA05FD" w:rsidP="00437F1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  <w:proofErr w:type="spellStart"/>
      <w:r w:rsidRPr="00FC1D2B">
        <w:rPr>
          <w:i/>
          <w:color w:val="000000"/>
          <w:sz w:val="22"/>
          <w:szCs w:val="22"/>
          <w:lang w:val="en-US"/>
        </w:rPr>
        <w:t>Kingma</w:t>
      </w:r>
      <w:proofErr w:type="spellEnd"/>
      <w:r w:rsidRPr="00FC1D2B">
        <w:rPr>
          <w:i/>
          <w:color w:val="000000"/>
          <w:sz w:val="22"/>
          <w:szCs w:val="22"/>
          <w:lang w:val="en-US"/>
        </w:rPr>
        <w:t xml:space="preserve"> D.P., Ba J. </w:t>
      </w:r>
      <w:r w:rsidRPr="00FC1D2B">
        <w:rPr>
          <w:color w:val="000000"/>
          <w:sz w:val="22"/>
          <w:szCs w:val="22"/>
          <w:lang w:val="en-US"/>
        </w:rPr>
        <w:t>Adam: A Method for Stochastic Optimization // </w:t>
      </w:r>
      <w:proofErr w:type="spellStart"/>
      <w:r w:rsidRPr="00FC1D2B">
        <w:rPr>
          <w:color w:val="000000"/>
          <w:sz w:val="22"/>
          <w:szCs w:val="22"/>
          <w:lang w:val="en-US"/>
        </w:rPr>
        <w:t>arXiv</w:t>
      </w:r>
      <w:proofErr w:type="spellEnd"/>
      <w:r w:rsidRPr="00FC1D2B">
        <w:rPr>
          <w:color w:val="000000"/>
          <w:sz w:val="22"/>
          <w:szCs w:val="22"/>
          <w:lang w:val="en-US"/>
        </w:rPr>
        <w:t xml:space="preserve"> preprint. a</w:t>
      </w:r>
      <w:r w:rsidR="00EA540F">
        <w:rPr>
          <w:color w:val="000000"/>
          <w:sz w:val="22"/>
          <w:szCs w:val="22"/>
          <w:lang w:val="en-US"/>
        </w:rPr>
        <w:t>rXiv:1412.6980. 2014. 15 p.</w:t>
      </w:r>
      <w:r w:rsidRPr="00FC1D2B">
        <w:rPr>
          <w:color w:val="000000"/>
          <w:sz w:val="22"/>
          <w:szCs w:val="22"/>
          <w:lang w:val="en-US"/>
        </w:rPr>
        <w:t xml:space="preserve"> </w:t>
      </w:r>
      <w:r w:rsidR="004C1FB0" w:rsidRPr="00FC1D2B">
        <w:rPr>
          <w:color w:val="000000"/>
          <w:sz w:val="22"/>
          <w:szCs w:val="22"/>
          <w:lang w:val="en-US"/>
        </w:rPr>
        <w:t>https://arxiv.org/abs/1412.6980</w:t>
      </w:r>
      <w:r w:rsidRPr="00FC1D2B">
        <w:rPr>
          <w:color w:val="000000"/>
          <w:sz w:val="22"/>
          <w:szCs w:val="22"/>
          <w:lang w:val="en-US"/>
        </w:rPr>
        <w:t>.</w:t>
      </w:r>
    </w:p>
    <w:p w:rsidR="004C1FB0" w:rsidRPr="00FC1D2B" w:rsidRDefault="004C1FB0" w:rsidP="00437F1F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sv-SE"/>
        </w:rPr>
      </w:pPr>
      <w:proofErr w:type="spellStart"/>
      <w:r w:rsidRPr="00FC1D2B">
        <w:rPr>
          <w:bCs/>
          <w:sz w:val="22"/>
          <w:szCs w:val="22"/>
          <w:lang w:val="en-US"/>
        </w:rPr>
        <w:t>Capella</w:t>
      </w:r>
      <w:proofErr w:type="spellEnd"/>
      <w:r w:rsidRPr="00FC1D2B">
        <w:rPr>
          <w:bCs/>
          <w:sz w:val="22"/>
          <w:szCs w:val="22"/>
          <w:lang w:val="en-US"/>
        </w:rPr>
        <w:t xml:space="preserve"> LN/LS: 4M Pixel General Purpose CMOS Image Sensor, Back Illuminated, Low Noise, High Full Well Capacity and Digital Output // www.teledyneimaging.com. 18 Jan. 2021. </w:t>
      </w:r>
      <w:r w:rsidRPr="00FC1D2B">
        <w:rPr>
          <w:bCs/>
          <w:sz w:val="22"/>
          <w:szCs w:val="22"/>
          <w:lang w:val="sv-SE"/>
        </w:rPr>
        <w:t>2 p. https://www.teledyneimaging.com/download/2130fe5a-ff06-4abf-a74b-a35d135399fc.</w:t>
      </w:r>
    </w:p>
    <w:p w:rsidR="007E358B" w:rsidRPr="00E22FAF" w:rsidRDefault="007E358B" w:rsidP="00437F1F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B3664E" w:rsidRPr="001958E1" w:rsidRDefault="003F2747" w:rsidP="001958E1">
      <w:pPr>
        <w:pStyle w:val="Body"/>
        <w:keepNext/>
        <w:spacing w:after="0" w:line="240" w:lineRule="auto"/>
        <w:jc w:val="center"/>
        <w:rPr>
          <w:b/>
          <w:szCs w:val="24"/>
        </w:rPr>
      </w:pPr>
      <w:r w:rsidRPr="001958E1">
        <w:rPr>
          <w:b/>
          <w:szCs w:val="24"/>
        </w:rPr>
        <w:t>Английский блок статьи</w:t>
      </w:r>
    </w:p>
    <w:p w:rsidR="001958E1" w:rsidRDefault="001958E1" w:rsidP="003F2747">
      <w:pPr>
        <w:pStyle w:val="30"/>
        <w:spacing w:after="0" w:line="240" w:lineRule="auto"/>
        <w:ind w:right="0" w:firstLine="709"/>
      </w:pPr>
    </w:p>
    <w:p w:rsidR="003F2747" w:rsidRDefault="00B3664E" w:rsidP="003F2747">
      <w:pPr>
        <w:pStyle w:val="30"/>
        <w:spacing w:after="0" w:line="240" w:lineRule="auto"/>
        <w:ind w:right="0" w:firstLine="709"/>
      </w:pPr>
      <w:r>
        <w:t xml:space="preserve">За разделом «Литература» следует </w:t>
      </w:r>
      <w:r w:rsidR="003F2747">
        <w:t>обязательная часть статьи на английском языке, которая включает:</w:t>
      </w:r>
      <w:r w:rsidR="003F2747" w:rsidRPr="00437F1F">
        <w:t xml:space="preserve"> </w:t>
      </w:r>
    </w:p>
    <w:p w:rsidR="003F2747" w:rsidRDefault="003F2747" w:rsidP="001958E1">
      <w:pPr>
        <w:pStyle w:val="30"/>
        <w:numPr>
          <w:ilvl w:val="0"/>
          <w:numId w:val="14"/>
        </w:numPr>
        <w:spacing w:after="0" w:line="240" w:lineRule="auto"/>
        <w:ind w:left="1134" w:right="0"/>
      </w:pPr>
      <w:r w:rsidRPr="00437F1F">
        <w:t>названи</w:t>
      </w:r>
      <w:r w:rsidR="001958E1">
        <w:t>е</w:t>
      </w:r>
      <w:r w:rsidRPr="00437F1F">
        <w:t xml:space="preserve"> статьи</w:t>
      </w:r>
      <w:r w:rsidR="001958E1">
        <w:t>;</w:t>
      </w:r>
    </w:p>
    <w:p w:rsidR="003F2747" w:rsidRDefault="001958E1" w:rsidP="001958E1">
      <w:pPr>
        <w:pStyle w:val="30"/>
        <w:numPr>
          <w:ilvl w:val="0"/>
          <w:numId w:val="14"/>
        </w:numPr>
        <w:spacing w:after="0" w:line="240" w:lineRule="auto"/>
        <w:ind w:left="1134" w:right="0"/>
      </w:pPr>
      <w:r>
        <w:t>список авторов;</w:t>
      </w:r>
    </w:p>
    <w:p w:rsidR="003F2747" w:rsidRDefault="001958E1" w:rsidP="001958E1">
      <w:pPr>
        <w:pStyle w:val="30"/>
        <w:numPr>
          <w:ilvl w:val="0"/>
          <w:numId w:val="14"/>
        </w:numPr>
        <w:spacing w:after="0" w:line="240" w:lineRule="auto"/>
        <w:ind w:left="1134" w:right="0"/>
      </w:pPr>
      <w:r>
        <w:t>список</w:t>
      </w:r>
      <w:r w:rsidR="003F2747">
        <w:t xml:space="preserve"> организаций автор</w:t>
      </w:r>
      <w:r>
        <w:t>о</w:t>
      </w:r>
      <w:r w:rsidR="003F2747">
        <w:t>в</w:t>
      </w:r>
      <w:r w:rsidR="003F2747" w:rsidRPr="003F2747">
        <w:t xml:space="preserve"> </w:t>
      </w:r>
      <w:r w:rsidR="003F2747">
        <w:rPr>
          <w:lang w:val="en-US"/>
        </w:rPr>
        <w:t>c</w:t>
      </w:r>
      <w:r w:rsidR="003F2747" w:rsidRPr="003F2747">
        <w:t xml:space="preserve"> </w:t>
      </w:r>
      <w:r w:rsidR="003F2747">
        <w:t>адресами</w:t>
      </w:r>
      <w:r>
        <w:t>;</w:t>
      </w:r>
    </w:p>
    <w:p w:rsidR="003F2747" w:rsidRDefault="003F2747" w:rsidP="001958E1">
      <w:pPr>
        <w:pStyle w:val="30"/>
        <w:numPr>
          <w:ilvl w:val="0"/>
          <w:numId w:val="14"/>
        </w:numPr>
        <w:spacing w:after="0" w:line="240" w:lineRule="auto"/>
        <w:ind w:left="1134" w:right="0"/>
      </w:pPr>
      <w:r>
        <w:rPr>
          <w:lang w:val="en-US"/>
        </w:rPr>
        <w:t>e</w:t>
      </w:r>
      <w:r w:rsidRPr="003F2747">
        <w:t>-</w:t>
      </w:r>
      <w:r>
        <w:rPr>
          <w:lang w:val="en-US"/>
        </w:rPr>
        <w:t>mail</w:t>
      </w:r>
      <w:r w:rsidR="001958E1">
        <w:t>, как минимум, автора-корреспондента;</w:t>
      </w:r>
      <w:r>
        <w:t xml:space="preserve"> </w:t>
      </w:r>
    </w:p>
    <w:p w:rsidR="003F2747" w:rsidRDefault="001958E1" w:rsidP="001958E1">
      <w:pPr>
        <w:pStyle w:val="30"/>
        <w:numPr>
          <w:ilvl w:val="0"/>
          <w:numId w:val="14"/>
        </w:numPr>
        <w:spacing w:after="0" w:line="240" w:lineRule="auto"/>
        <w:ind w:left="1134" w:right="0"/>
      </w:pPr>
      <w:r>
        <w:t>аннотацию;</w:t>
      </w:r>
      <w:r w:rsidR="003F2747">
        <w:t xml:space="preserve"> </w:t>
      </w:r>
    </w:p>
    <w:p w:rsidR="003F2747" w:rsidRDefault="001958E1" w:rsidP="001958E1">
      <w:pPr>
        <w:pStyle w:val="30"/>
        <w:numPr>
          <w:ilvl w:val="0"/>
          <w:numId w:val="14"/>
        </w:numPr>
        <w:spacing w:after="0" w:line="240" w:lineRule="auto"/>
        <w:ind w:left="1134" w:right="0"/>
      </w:pPr>
      <w:r>
        <w:t>ключевые</w:t>
      </w:r>
      <w:r w:rsidR="003F2747">
        <w:t xml:space="preserve"> слов</w:t>
      </w:r>
      <w:r>
        <w:t>а</w:t>
      </w:r>
      <w:r w:rsidR="003F2747" w:rsidRPr="00437F1F">
        <w:t xml:space="preserve"> </w:t>
      </w:r>
      <w:r w:rsidR="003F2747">
        <w:t>(</w:t>
      </w:r>
      <w:r w:rsidR="003F2747" w:rsidRPr="00437F1F">
        <w:rPr>
          <w:lang w:val="en-US"/>
        </w:rPr>
        <w:t>Keywords</w:t>
      </w:r>
      <w:r w:rsidR="003F2747">
        <w:t>)</w:t>
      </w:r>
    </w:p>
    <w:p w:rsidR="003F2747" w:rsidRPr="00437F1F" w:rsidRDefault="003F2747" w:rsidP="001958E1">
      <w:pPr>
        <w:pStyle w:val="30"/>
        <w:numPr>
          <w:ilvl w:val="0"/>
          <w:numId w:val="14"/>
        </w:numPr>
        <w:spacing w:after="0" w:line="240" w:lineRule="auto"/>
        <w:ind w:left="1134" w:right="0"/>
      </w:pPr>
      <w:r w:rsidRPr="00437F1F">
        <w:t>список литературы на латинице (</w:t>
      </w:r>
      <w:r w:rsidR="004B3EAF">
        <w:t xml:space="preserve">раздел </w:t>
      </w:r>
      <w:r w:rsidRPr="00437F1F">
        <w:rPr>
          <w:lang w:val="en-US"/>
        </w:rPr>
        <w:t>References</w:t>
      </w:r>
      <w:r w:rsidRPr="00437F1F">
        <w:t>).</w:t>
      </w:r>
    </w:p>
    <w:p w:rsidR="00B3664E" w:rsidRPr="00B3664E" w:rsidRDefault="00B3664E" w:rsidP="00437F1F">
      <w:pPr>
        <w:autoSpaceDE w:val="0"/>
        <w:autoSpaceDN w:val="0"/>
        <w:adjustRightInd w:val="0"/>
        <w:ind w:firstLine="709"/>
        <w:jc w:val="both"/>
      </w:pPr>
    </w:p>
    <w:p w:rsidR="00C471E4" w:rsidRPr="004B3EAF" w:rsidRDefault="004B3EAF" w:rsidP="00437F1F">
      <w:pPr>
        <w:ind w:firstLine="709"/>
        <w:jc w:val="both"/>
      </w:pPr>
      <w:r>
        <w:t>Все элементы</w:t>
      </w:r>
      <w:r w:rsidR="001958E1">
        <w:t xml:space="preserve">, кроме последнего, </w:t>
      </w:r>
      <w:r>
        <w:t>оформляются по аналогии с русскоязычной частью статьи. На списке литературы</w:t>
      </w:r>
      <w:r w:rsidR="002354C4">
        <w:t xml:space="preserve"> в разделе</w:t>
      </w:r>
      <w:r>
        <w:t xml:space="preserve"> </w:t>
      </w:r>
      <w:r>
        <w:rPr>
          <w:lang w:val="en-US"/>
        </w:rPr>
        <w:t>References</w:t>
      </w:r>
      <w:r w:rsidRPr="00AE47DD">
        <w:t xml:space="preserve"> </w:t>
      </w:r>
      <w:r>
        <w:t>остановимся подробнее.</w:t>
      </w:r>
    </w:p>
    <w:p w:rsidR="001958E1" w:rsidRPr="00B3664E" w:rsidRDefault="001958E1" w:rsidP="00437F1F">
      <w:pPr>
        <w:ind w:firstLine="709"/>
        <w:jc w:val="both"/>
      </w:pPr>
    </w:p>
    <w:p w:rsidR="001B1958" w:rsidRPr="00AA1217" w:rsidRDefault="005C5E6F" w:rsidP="008574F2">
      <w:pPr>
        <w:pStyle w:val="Body"/>
        <w:keepNext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Раздел </w:t>
      </w:r>
      <w:r w:rsidR="0091438A" w:rsidRPr="008B172C">
        <w:rPr>
          <w:b/>
          <w:szCs w:val="24"/>
          <w:lang w:val="en-US"/>
        </w:rPr>
        <w:t>References</w:t>
      </w:r>
    </w:p>
    <w:p w:rsidR="00CF78E7" w:rsidRPr="008B172C" w:rsidRDefault="00CF78E7" w:rsidP="00C46551">
      <w:pPr>
        <w:pStyle w:val="Body"/>
        <w:keepNext/>
        <w:spacing w:after="0" w:line="240" w:lineRule="auto"/>
        <w:ind w:firstLine="709"/>
        <w:rPr>
          <w:szCs w:val="24"/>
        </w:rPr>
      </w:pPr>
    </w:p>
    <w:p w:rsidR="00AA1217" w:rsidRPr="00A832FF" w:rsidRDefault="00AA1217" w:rsidP="008574F2">
      <w:pPr>
        <w:autoSpaceDE w:val="0"/>
        <w:autoSpaceDN w:val="0"/>
        <w:adjustRightInd w:val="0"/>
        <w:jc w:val="center"/>
        <w:rPr>
          <w:i/>
        </w:rPr>
      </w:pPr>
      <w:r w:rsidRPr="008574F2">
        <w:rPr>
          <w:i/>
        </w:rPr>
        <w:t>Назначение</w:t>
      </w:r>
      <w:r w:rsidR="008574F2">
        <w:rPr>
          <w:i/>
        </w:rPr>
        <w:t xml:space="preserve"> </w:t>
      </w:r>
    </w:p>
    <w:p w:rsidR="00956586" w:rsidRPr="00317C2A" w:rsidRDefault="00E044AE" w:rsidP="00437F1F">
      <w:pPr>
        <w:autoSpaceDE w:val="0"/>
        <w:autoSpaceDN w:val="0"/>
        <w:adjustRightInd w:val="0"/>
        <w:ind w:firstLine="709"/>
        <w:jc w:val="both"/>
      </w:pPr>
      <w:r w:rsidRPr="00437F1F">
        <w:t>В разделе</w:t>
      </w:r>
      <w:r w:rsidR="00AA1217">
        <w:t xml:space="preserve"> </w:t>
      </w:r>
      <w:r w:rsidR="00AA1217">
        <w:rPr>
          <w:lang w:val="en-US"/>
        </w:rPr>
        <w:t>References</w:t>
      </w:r>
      <w:r w:rsidRPr="00437F1F">
        <w:t xml:space="preserve"> размещается список литературы на латинице. </w:t>
      </w:r>
      <w:r w:rsidR="00C168E0" w:rsidRPr="00437F1F">
        <w:t xml:space="preserve">Наличие </w:t>
      </w:r>
      <w:r w:rsidR="00AA1217">
        <w:t>такого списка</w:t>
      </w:r>
      <w:r w:rsidR="002C498D">
        <w:t xml:space="preserve"> — </w:t>
      </w:r>
      <w:r w:rsidR="00C168E0" w:rsidRPr="00437F1F">
        <w:t xml:space="preserve">необходимое условие включения журнала в </w:t>
      </w:r>
      <w:r w:rsidR="00ED51EC">
        <w:t>международные</w:t>
      </w:r>
      <w:r w:rsidR="00C168E0" w:rsidRPr="00437F1F">
        <w:t xml:space="preserve"> системы научного индексирования</w:t>
      </w:r>
      <w:r w:rsidR="009B3551">
        <w:t xml:space="preserve"> (МСНИ)</w:t>
      </w:r>
      <w:r w:rsidR="00C168E0" w:rsidRPr="00437F1F">
        <w:t xml:space="preserve">. </w:t>
      </w:r>
      <w:r w:rsidR="00A832FF">
        <w:t>Он</w:t>
      </w:r>
      <w:r w:rsidRPr="00437F1F">
        <w:t xml:space="preserve"> получается </w:t>
      </w:r>
      <w:r w:rsidR="005E430C" w:rsidRPr="00437F1F">
        <w:t>преобразовани</w:t>
      </w:r>
      <w:r w:rsidR="001871C1">
        <w:t>ем</w:t>
      </w:r>
      <w:r w:rsidRPr="00437F1F">
        <w:t xml:space="preserve"> </w:t>
      </w:r>
      <w:r w:rsidR="00FF344A">
        <w:t>ссылок</w:t>
      </w:r>
      <w:r w:rsidRPr="00437F1F">
        <w:t xml:space="preserve"> </w:t>
      </w:r>
      <w:r w:rsidR="00956586">
        <w:t>раздела «Л</w:t>
      </w:r>
      <w:r w:rsidRPr="00437F1F">
        <w:t>итература</w:t>
      </w:r>
      <w:r w:rsidR="00956586">
        <w:t>»</w:t>
      </w:r>
      <w:r w:rsidRPr="00437F1F">
        <w:t xml:space="preserve"> по </w:t>
      </w:r>
      <w:r w:rsidR="001871C1" w:rsidRPr="00437F1F">
        <w:t>определённым</w:t>
      </w:r>
      <w:r w:rsidRPr="00437F1F">
        <w:t xml:space="preserve"> правилам</w:t>
      </w:r>
      <w:r w:rsidR="005E430C" w:rsidRPr="00437F1F">
        <w:t xml:space="preserve">. </w:t>
      </w:r>
      <w:r w:rsidR="005C5E6F">
        <w:t>Главная ц</w:t>
      </w:r>
      <w:r w:rsidR="005E430C" w:rsidRPr="00437F1F">
        <w:t xml:space="preserve">ель преобразования </w:t>
      </w:r>
      <w:r w:rsidR="00E51B06">
        <w:t>—</w:t>
      </w:r>
      <w:r w:rsidR="00E51B06" w:rsidRPr="00437F1F">
        <w:t xml:space="preserve"> </w:t>
      </w:r>
      <w:r w:rsidR="005E430C" w:rsidRPr="00437F1F">
        <w:t>сделать ссылки «</w:t>
      </w:r>
      <w:r w:rsidR="00A832FF">
        <w:t>понятными</w:t>
      </w:r>
      <w:r w:rsidR="005E430C" w:rsidRPr="00437F1F">
        <w:t xml:space="preserve">» для </w:t>
      </w:r>
      <w:r w:rsidR="001871C1">
        <w:t xml:space="preserve">зарубежных </w:t>
      </w:r>
      <w:r w:rsidR="005E430C" w:rsidRPr="00437F1F">
        <w:t>систем индексирования</w:t>
      </w:r>
      <w:r w:rsidRPr="00437F1F">
        <w:t xml:space="preserve">. </w:t>
      </w:r>
    </w:p>
    <w:p w:rsidR="00956586" w:rsidRPr="005C5E6F" w:rsidRDefault="005E430C" w:rsidP="00437F1F">
      <w:pPr>
        <w:autoSpaceDE w:val="0"/>
        <w:autoSpaceDN w:val="0"/>
        <w:adjustRightInd w:val="0"/>
        <w:ind w:firstLine="709"/>
        <w:jc w:val="both"/>
      </w:pPr>
      <w:r w:rsidRPr="00437F1F">
        <w:t xml:space="preserve">Трансформации подвергаются </w:t>
      </w:r>
      <w:r w:rsidR="00956586">
        <w:t>все ссылки раздела «Литература», и</w:t>
      </w:r>
      <w:r w:rsidRPr="00437F1F">
        <w:t>х порядок следования и н</w:t>
      </w:r>
      <w:r w:rsidR="00956586">
        <w:t xml:space="preserve">умерация при этом не изменяются, </w:t>
      </w:r>
      <w:r w:rsidR="00AA1217">
        <w:t xml:space="preserve">практически </w:t>
      </w:r>
      <w:r w:rsidR="00956586">
        <w:t xml:space="preserve">все элементы описания сохраняются. </w:t>
      </w:r>
      <w:r w:rsidR="005C5E6F" w:rsidRPr="00FC1D2B">
        <w:t>Преобразование следует производить в соответствии с рекомендациями эксперта</w:t>
      </w:r>
      <w:r w:rsidR="005E3A23">
        <w:t xml:space="preserve"> ДБ</w:t>
      </w:r>
      <w:r w:rsidR="005C5E6F" w:rsidRPr="00FC1D2B">
        <w:t xml:space="preserve"> </w:t>
      </w:r>
      <w:r w:rsidR="005C5E6F" w:rsidRPr="00FC1D2B">
        <w:rPr>
          <w:lang w:val="en-US"/>
        </w:rPr>
        <w:t>Scopus</w:t>
      </w:r>
      <w:r w:rsidR="005C5E6F" w:rsidRPr="00FC1D2B">
        <w:t xml:space="preserve"> О.В. Кирилловой (</w:t>
      </w:r>
      <w:r w:rsidR="008574F2" w:rsidRPr="00FC1D2B">
        <w:t>2013</w:t>
      </w:r>
      <w:r w:rsidR="005C5E6F" w:rsidRPr="00FC1D2B">
        <w:t>)</w:t>
      </w:r>
      <w:r w:rsidR="008574F2" w:rsidRPr="00FC1D2B">
        <w:t>. Основные правила представлены ниже.</w:t>
      </w:r>
    </w:p>
    <w:p w:rsidR="00956586" w:rsidRDefault="00956586" w:rsidP="00437F1F">
      <w:pPr>
        <w:autoSpaceDE w:val="0"/>
        <w:autoSpaceDN w:val="0"/>
        <w:adjustRightInd w:val="0"/>
        <w:ind w:firstLine="709"/>
        <w:jc w:val="both"/>
      </w:pPr>
    </w:p>
    <w:p w:rsidR="008574F2" w:rsidRPr="008574F2" w:rsidRDefault="008574F2" w:rsidP="008574F2">
      <w:pPr>
        <w:autoSpaceDE w:val="0"/>
        <w:autoSpaceDN w:val="0"/>
        <w:adjustRightInd w:val="0"/>
        <w:jc w:val="center"/>
        <w:rPr>
          <w:i/>
        </w:rPr>
      </w:pPr>
      <w:r w:rsidRPr="008574F2">
        <w:rPr>
          <w:i/>
        </w:rPr>
        <w:t xml:space="preserve">Преобразование </w:t>
      </w:r>
      <w:r w:rsidR="000065AD">
        <w:rPr>
          <w:i/>
        </w:rPr>
        <w:t>описания</w:t>
      </w:r>
      <w:r w:rsidR="005E3A23" w:rsidRPr="008574F2">
        <w:rPr>
          <w:i/>
        </w:rPr>
        <w:t xml:space="preserve"> </w:t>
      </w:r>
      <w:r w:rsidR="00BC0935">
        <w:rPr>
          <w:i/>
        </w:rPr>
        <w:t>русскоязычной</w:t>
      </w:r>
      <w:r w:rsidR="005E3A23">
        <w:rPr>
          <w:i/>
        </w:rPr>
        <w:t xml:space="preserve"> публикаци</w:t>
      </w:r>
      <w:r w:rsidR="00BC0935">
        <w:rPr>
          <w:i/>
        </w:rPr>
        <w:t>и</w:t>
      </w:r>
      <w:r w:rsidR="00FA24BA">
        <w:rPr>
          <w:i/>
        </w:rPr>
        <w:t>: общие правила</w:t>
      </w:r>
      <w:r w:rsidR="001C2837">
        <w:rPr>
          <w:i/>
        </w:rPr>
        <w:t xml:space="preserve"> (</w:t>
      </w:r>
      <w:r w:rsidR="001C2837">
        <w:rPr>
          <w:i/>
          <w:lang w:val="en-US"/>
        </w:rPr>
        <w:t>References</w:t>
      </w:r>
      <w:r w:rsidR="001C2837">
        <w:rPr>
          <w:i/>
        </w:rPr>
        <w:t>)</w:t>
      </w:r>
    </w:p>
    <w:p w:rsidR="008574F2" w:rsidRDefault="008574F2" w:rsidP="00B40C46">
      <w:pPr>
        <w:ind w:firstLine="709"/>
        <w:jc w:val="both"/>
        <w:rPr>
          <w:color w:val="FF0000"/>
        </w:rPr>
      </w:pPr>
    </w:p>
    <w:p w:rsidR="00961552" w:rsidRDefault="008574F2" w:rsidP="00B40C46">
      <w:pPr>
        <w:ind w:firstLine="709"/>
        <w:jc w:val="both"/>
      </w:pPr>
      <w:r w:rsidRPr="00961552">
        <w:t>Описание</w:t>
      </w:r>
      <w:r>
        <w:rPr>
          <w:color w:val="FF0000"/>
        </w:rPr>
        <w:t xml:space="preserve"> </w:t>
      </w:r>
      <w:r w:rsidRPr="00961552">
        <w:t>публикации на русском языке</w:t>
      </w:r>
      <w:r w:rsidR="00961552" w:rsidRPr="00961552">
        <w:t xml:space="preserve"> раздела «Литература» преобразуе</w:t>
      </w:r>
      <w:r w:rsidRPr="00961552">
        <w:t xml:space="preserve">тся </w:t>
      </w:r>
      <w:r w:rsidR="00961552" w:rsidRPr="00961552">
        <w:t>с помощью перевода на английский язык и</w:t>
      </w:r>
      <w:r w:rsidR="00961552">
        <w:t>/или</w:t>
      </w:r>
      <w:r w:rsidR="00961552" w:rsidRPr="00961552">
        <w:t xml:space="preserve"> транслитерации отдельных элементов</w:t>
      </w:r>
      <w:r w:rsidR="00FF344A">
        <w:t xml:space="preserve"> </w:t>
      </w:r>
      <w:r w:rsidR="00FF344A">
        <w:lastRenderedPageBreak/>
        <w:t>описания</w:t>
      </w:r>
      <w:r w:rsidR="00961552" w:rsidRPr="00961552">
        <w:t>.</w:t>
      </w:r>
      <w:r w:rsidR="00961552">
        <w:t xml:space="preserve"> Не</w:t>
      </w:r>
      <w:r w:rsidR="00F34440">
        <w:t>обходимо придерживаться вариантов</w:t>
      </w:r>
      <w:r w:rsidR="00961552">
        <w:t xml:space="preserve"> перевода</w:t>
      </w:r>
      <w:r w:rsidR="00ED51EC">
        <w:t>/транслитерации</w:t>
      </w:r>
      <w:r w:rsidR="00961552">
        <w:t xml:space="preserve"> </w:t>
      </w:r>
      <w:r w:rsidR="00583641">
        <w:t>(</w:t>
      </w:r>
      <w:r w:rsidR="00961552">
        <w:t>названий статей, журналов, книг, фамилий авторов и др.</w:t>
      </w:r>
      <w:r w:rsidR="00583641">
        <w:t>)</w:t>
      </w:r>
      <w:r w:rsidR="00961552">
        <w:t xml:space="preserve">, указанных в </w:t>
      </w:r>
      <w:r w:rsidR="00F34440">
        <w:t>самих публикациях</w:t>
      </w:r>
      <w:r w:rsidR="00ED51EC">
        <w:t>. В их отсутствие</w:t>
      </w:r>
      <w:r w:rsidR="00583641">
        <w:t xml:space="preserve"> </w:t>
      </w:r>
      <w:r w:rsidR="00F774D1">
        <w:t>нужно</w:t>
      </w:r>
      <w:r w:rsidR="00ED51EC">
        <w:t xml:space="preserve"> верифицировать написание в латинице по </w:t>
      </w:r>
      <w:r w:rsidR="009B3551">
        <w:t xml:space="preserve">МСНИ, особенно это важно в отношении названий источников </w:t>
      </w:r>
      <w:r w:rsidR="00E51B06" w:rsidRPr="008E01E0">
        <w:rPr>
          <w:bCs/>
        </w:rPr>
        <w:t xml:space="preserve">– </w:t>
      </w:r>
      <w:r w:rsidR="009B3551">
        <w:t xml:space="preserve">журналов, книг и т.п. </w:t>
      </w:r>
      <w:r w:rsidR="00F774D1">
        <w:t xml:space="preserve">Если никаких вариантов </w:t>
      </w:r>
      <w:r w:rsidR="00E45405">
        <w:t xml:space="preserve">найти </w:t>
      </w:r>
      <w:r w:rsidR="00F774D1">
        <w:t>не</w:t>
      </w:r>
      <w:r w:rsidR="00640CD9">
        <w:t xml:space="preserve"> удается</w:t>
      </w:r>
      <w:r w:rsidR="00F774D1">
        <w:t>, можно перевести</w:t>
      </w:r>
      <w:r w:rsidR="001D0851">
        <w:t xml:space="preserve"> на английский и</w:t>
      </w:r>
      <w:r w:rsidR="00F774D1">
        <w:t>/</w:t>
      </w:r>
      <w:r w:rsidR="001D0851">
        <w:t xml:space="preserve">или </w:t>
      </w:r>
      <w:r w:rsidR="00F774D1">
        <w:t xml:space="preserve">транслитерировать самостоятельно. </w:t>
      </w:r>
      <w:r w:rsidR="00F34440">
        <w:t>Транслитерация</w:t>
      </w:r>
      <w:r w:rsidR="00E820A7">
        <w:t xml:space="preserve"> в таком случае</w:t>
      </w:r>
      <w:r w:rsidR="00F34440">
        <w:t xml:space="preserve"> производится</w:t>
      </w:r>
      <w:r w:rsidR="00F34440" w:rsidRPr="00961552">
        <w:t xml:space="preserve"> по формату BSI (</w:t>
      </w:r>
      <w:r w:rsidR="00F34440" w:rsidRPr="00961552">
        <w:rPr>
          <w:i/>
        </w:rPr>
        <w:t>англ</w:t>
      </w:r>
      <w:r w:rsidR="00F34440">
        <w:t xml:space="preserve">. </w:t>
      </w:r>
      <w:proofErr w:type="spellStart"/>
      <w:r w:rsidR="00F34440" w:rsidRPr="00961552">
        <w:rPr>
          <w:bCs/>
        </w:rPr>
        <w:t>British</w:t>
      </w:r>
      <w:proofErr w:type="spellEnd"/>
      <w:r w:rsidR="00F34440" w:rsidRPr="00961552">
        <w:rPr>
          <w:bCs/>
        </w:rPr>
        <w:t xml:space="preserve"> </w:t>
      </w:r>
      <w:proofErr w:type="spellStart"/>
      <w:r w:rsidR="00F34440" w:rsidRPr="00961552">
        <w:rPr>
          <w:bCs/>
        </w:rPr>
        <w:t>Standart</w:t>
      </w:r>
      <w:proofErr w:type="spellEnd"/>
      <w:r w:rsidR="00F34440" w:rsidRPr="00961552">
        <w:rPr>
          <w:bCs/>
        </w:rPr>
        <w:t xml:space="preserve"> </w:t>
      </w:r>
      <w:proofErr w:type="spellStart"/>
      <w:r w:rsidR="00F34440" w:rsidRPr="00961552">
        <w:rPr>
          <w:bCs/>
        </w:rPr>
        <w:t>Institution</w:t>
      </w:r>
      <w:proofErr w:type="spellEnd"/>
      <w:r w:rsidR="00F34440" w:rsidRPr="00961552">
        <w:t>)</w:t>
      </w:r>
      <w:r w:rsidR="00F34440">
        <w:t>, в интернете есть полезные сайты-помощники (</w:t>
      </w:r>
      <w:hyperlink r:id="rId14" w:history="1">
        <w:r w:rsidR="00F34440" w:rsidRPr="0080649D">
          <w:rPr>
            <w:rStyle w:val="a3"/>
          </w:rPr>
          <w:t>https://transliteration.pro/bsi</w:t>
        </w:r>
      </w:hyperlink>
      <w:r w:rsidR="00F34440">
        <w:t xml:space="preserve">, </w:t>
      </w:r>
      <w:hyperlink r:id="rId15" w:history="1">
        <w:r w:rsidR="00F34440" w:rsidRPr="0080649D">
          <w:rPr>
            <w:rStyle w:val="a3"/>
          </w:rPr>
          <w:t>https://antropophob.ru/utility-i-prochie-melochi/16-transliteratsiya-bsi</w:t>
        </w:r>
      </w:hyperlink>
      <w:r w:rsidR="00F34440">
        <w:t xml:space="preserve"> и др.)</w:t>
      </w:r>
    </w:p>
    <w:p w:rsidR="00BE513C" w:rsidRDefault="001D0851" w:rsidP="00BE513C">
      <w:pPr>
        <w:ind w:firstLine="709"/>
        <w:jc w:val="both"/>
      </w:pPr>
      <w:r w:rsidRPr="00E820A7">
        <w:t>Если имеется английская (французская, немецкая) версия русскоязычной статьи, опубликованная в каком-либо журнале, то лучше дать</w:t>
      </w:r>
      <w:r w:rsidR="00E820A7">
        <w:t xml:space="preserve"> именно</w:t>
      </w:r>
      <w:r w:rsidRPr="00E820A7">
        <w:t xml:space="preserve"> е</w:t>
      </w:r>
      <w:r w:rsidR="00E820A7" w:rsidRPr="00E820A7">
        <w:t>ё</w:t>
      </w:r>
      <w:r w:rsidRPr="00E820A7">
        <w:t xml:space="preserve"> описание. </w:t>
      </w:r>
      <w:r w:rsidR="00E820A7" w:rsidRPr="00E820A7">
        <w:t>А если русскоязычная  книга  является переводом с английского (французского, немецкого), то лучше дать описание оригинальной книги</w:t>
      </w:r>
      <w:r w:rsidR="00431775">
        <w:t>,</w:t>
      </w:r>
      <w:r w:rsidR="00E820A7" w:rsidRPr="00E820A7">
        <w:t xml:space="preserve"> или, по крайней мере, </w:t>
      </w:r>
      <w:r w:rsidR="00953014" w:rsidRPr="00E820A7">
        <w:t xml:space="preserve">необходимо дать оригинальные </w:t>
      </w:r>
      <w:r w:rsidR="00E820A7" w:rsidRPr="00E820A7">
        <w:t>фамилии авторов и название</w:t>
      </w:r>
      <w:r w:rsidR="00BE513C">
        <w:t>.</w:t>
      </w:r>
    </w:p>
    <w:p w:rsidR="00895C72" w:rsidRPr="00644860" w:rsidRDefault="00895C72" w:rsidP="00895C72">
      <w:pPr>
        <w:ind w:firstLine="709"/>
        <w:jc w:val="both"/>
      </w:pPr>
      <w:r w:rsidRPr="00644860">
        <w:t>Общие прав</w:t>
      </w:r>
      <w:r w:rsidR="00BC0935">
        <w:t>ила  трансформации русскоязычного</w:t>
      </w:r>
      <w:r w:rsidRPr="00644860">
        <w:t xml:space="preserve"> описани</w:t>
      </w:r>
      <w:r w:rsidR="00BC0935">
        <w:t>я</w:t>
      </w:r>
      <w:r w:rsidRPr="00644860">
        <w:t xml:space="preserve"> следующие.</w:t>
      </w:r>
    </w:p>
    <w:p w:rsidR="00E820A7" w:rsidRPr="00644860" w:rsidRDefault="004952DF" w:rsidP="00B40C46">
      <w:pPr>
        <w:ind w:firstLine="709"/>
        <w:jc w:val="both"/>
      </w:pPr>
      <w:r>
        <w:t>1. </w:t>
      </w:r>
      <w:r w:rsidR="00431775" w:rsidRPr="00644860">
        <w:t>Название статьи в журнале (сборнике)</w:t>
      </w:r>
      <w:r w:rsidR="00AC5630" w:rsidRPr="00644860">
        <w:t> </w:t>
      </w:r>
      <w:r w:rsidR="00393D6D" w:rsidRPr="00644860">
        <w:t>/</w:t>
      </w:r>
      <w:r w:rsidR="00AC5630" w:rsidRPr="00644860">
        <w:t> </w:t>
      </w:r>
      <w:r w:rsidR="00431775" w:rsidRPr="00644860">
        <w:t>главы книги</w:t>
      </w:r>
      <w:r w:rsidR="00AC5630" w:rsidRPr="00644860">
        <w:t> / </w:t>
      </w:r>
      <w:r w:rsidR="00431775" w:rsidRPr="00644860">
        <w:t>тезисов конференции (в сборнике) дается по-английски, транслитерация названия не требуется</w:t>
      </w:r>
      <w:r w:rsidR="00393D6D" w:rsidRPr="00644860">
        <w:t>.</w:t>
      </w:r>
    </w:p>
    <w:p w:rsidR="00AC5630" w:rsidRPr="00644860" w:rsidRDefault="004952DF" w:rsidP="00B40C46">
      <w:pPr>
        <w:ind w:firstLine="709"/>
        <w:jc w:val="both"/>
      </w:pPr>
      <w:r>
        <w:t>2. </w:t>
      </w:r>
      <w:r w:rsidR="00AC5630" w:rsidRPr="00644860">
        <w:t>Название книги / материалов</w:t>
      </w:r>
      <w:r w:rsidR="000065AD">
        <w:t> </w:t>
      </w:r>
      <w:r w:rsidR="00AC5630" w:rsidRPr="00644860">
        <w:t>конференции</w:t>
      </w:r>
      <w:r>
        <w:t> / </w:t>
      </w:r>
      <w:r w:rsidR="00FA24BA" w:rsidRPr="00644860">
        <w:t>диссертации</w:t>
      </w:r>
      <w:r w:rsidR="00AC5630" w:rsidRPr="00644860">
        <w:t xml:space="preserve"> дается двумя способами: транслитерация (курсивом) сопровождается переводом на английский язык  в круглых скобках</w:t>
      </w:r>
      <w:r w:rsidR="00895C72" w:rsidRPr="00644860">
        <w:t xml:space="preserve"> (без курсива)</w:t>
      </w:r>
      <w:r w:rsidR="00AC5630" w:rsidRPr="00644860">
        <w:t>.</w:t>
      </w:r>
    </w:p>
    <w:p w:rsidR="00393D6D" w:rsidRPr="00644860" w:rsidRDefault="004952DF" w:rsidP="00B40C46">
      <w:pPr>
        <w:ind w:firstLine="709"/>
        <w:jc w:val="both"/>
      </w:pPr>
      <w:r>
        <w:t>3. </w:t>
      </w:r>
      <w:r w:rsidR="00895C72" w:rsidRPr="00644860">
        <w:t>Название журнала дается так, как указано в журнале, если не указано, то так, как представлено в МСНИ. Если нет ни того, ни другого, то транслитерируется по формату BSI. Название журнала выделяется курсивом.</w:t>
      </w:r>
    </w:p>
    <w:p w:rsidR="00BE513C" w:rsidRPr="00644860" w:rsidRDefault="004952DF" w:rsidP="00B40C46">
      <w:pPr>
        <w:ind w:firstLine="709"/>
        <w:jc w:val="both"/>
      </w:pPr>
      <w:r>
        <w:t>4. </w:t>
      </w:r>
      <w:r w:rsidR="00BE513C" w:rsidRPr="00644860">
        <w:t xml:space="preserve">Наименование издателя дается на английском языке, в его отсутствие </w:t>
      </w:r>
      <w:r w:rsidR="00E51B06">
        <w:t>—</w:t>
      </w:r>
      <w:r w:rsidR="00E51B06" w:rsidRPr="00437F1F">
        <w:t xml:space="preserve"> </w:t>
      </w:r>
      <w:r w:rsidR="00BE513C" w:rsidRPr="00644860">
        <w:t>транслитерацией;</w:t>
      </w:r>
    </w:p>
    <w:p w:rsidR="00FA24BA" w:rsidRPr="00644860" w:rsidRDefault="008E01E0" w:rsidP="00FA24BA">
      <w:pPr>
        <w:autoSpaceDE w:val="0"/>
        <w:autoSpaceDN w:val="0"/>
        <w:adjustRightInd w:val="0"/>
        <w:ind w:firstLine="709"/>
        <w:jc w:val="both"/>
      </w:pPr>
      <w:r w:rsidRPr="00644860">
        <w:t>5</w:t>
      </w:r>
      <w:r w:rsidR="004952DF">
        <w:t>. </w:t>
      </w:r>
      <w:r w:rsidR="00FA24BA" w:rsidRPr="00644860">
        <w:t xml:space="preserve">Неавторские публикации </w:t>
      </w:r>
      <w:r w:rsidR="00E51B06">
        <w:t>—</w:t>
      </w:r>
      <w:r w:rsidR="00E51B06" w:rsidRPr="00437F1F">
        <w:t xml:space="preserve"> </w:t>
      </w:r>
      <w:r w:rsidR="00FA24BA" w:rsidRPr="00644860">
        <w:t xml:space="preserve">документы, постановления, </w:t>
      </w:r>
      <w:proofErr w:type="spellStart"/>
      <w:r w:rsidR="00FA24BA" w:rsidRPr="00644860">
        <w:t>госдоклады</w:t>
      </w:r>
      <w:proofErr w:type="spellEnd"/>
      <w:r w:rsidR="00FA24BA" w:rsidRPr="00644860">
        <w:t xml:space="preserve"> и пр. </w:t>
      </w:r>
      <w:r w:rsidR="00E51B06">
        <w:t>—</w:t>
      </w:r>
      <w:r w:rsidR="00E51B06" w:rsidRPr="00437F1F">
        <w:t xml:space="preserve"> </w:t>
      </w:r>
      <w:r w:rsidR="00FA24BA" w:rsidRPr="00644860">
        <w:t xml:space="preserve">описываются полностью на английском языке, транслитерация не используется. Названия источников выделяются курсивом. </w:t>
      </w:r>
    </w:p>
    <w:p w:rsidR="00BE513C" w:rsidRPr="00644860" w:rsidRDefault="002813AF" w:rsidP="00FA24BA">
      <w:pPr>
        <w:autoSpaceDE w:val="0"/>
        <w:autoSpaceDN w:val="0"/>
        <w:adjustRightInd w:val="0"/>
        <w:ind w:firstLine="709"/>
        <w:jc w:val="both"/>
      </w:pPr>
      <w:r w:rsidRPr="00644860">
        <w:t>6.</w:t>
      </w:r>
      <w:r w:rsidR="004952DF">
        <w:t> </w:t>
      </w:r>
      <w:r w:rsidRPr="00644860">
        <w:t xml:space="preserve">Везде, где имеются, сохраняются </w:t>
      </w:r>
      <w:r w:rsidR="00D528DC" w:rsidRPr="00644860">
        <w:t xml:space="preserve">указания годов с литерами  в конце списка авторов, а также </w:t>
      </w:r>
      <w:r w:rsidR="00E51B06">
        <w:rPr>
          <w:lang w:val="en-US"/>
        </w:rPr>
        <w:t>URL</w:t>
      </w:r>
      <w:r w:rsidR="00D528DC" w:rsidRPr="00644860">
        <w:t xml:space="preserve">, </w:t>
      </w:r>
      <w:r w:rsidR="00D528DC" w:rsidRPr="00644860">
        <w:rPr>
          <w:lang w:val="en-US"/>
        </w:rPr>
        <w:t>ISBN</w:t>
      </w:r>
      <w:r w:rsidR="00D528DC" w:rsidRPr="00644860">
        <w:t xml:space="preserve">, </w:t>
      </w:r>
      <w:r w:rsidR="00D528DC" w:rsidRPr="00644860">
        <w:rPr>
          <w:lang w:val="en-US"/>
        </w:rPr>
        <w:t>DOI</w:t>
      </w:r>
      <w:r w:rsidR="00D528DC" w:rsidRPr="00644860">
        <w:t>.</w:t>
      </w:r>
    </w:p>
    <w:p w:rsidR="002813AF" w:rsidRDefault="002813AF" w:rsidP="00FA24BA">
      <w:pPr>
        <w:autoSpaceDE w:val="0"/>
        <w:autoSpaceDN w:val="0"/>
        <w:adjustRightInd w:val="0"/>
        <w:ind w:firstLine="709"/>
        <w:jc w:val="both"/>
        <w:rPr>
          <w:color w:val="00B050"/>
        </w:rPr>
      </w:pPr>
    </w:p>
    <w:p w:rsidR="00BE513C" w:rsidRPr="001C2837" w:rsidRDefault="000065AD" w:rsidP="00FA24BA">
      <w:pPr>
        <w:autoSpaceDE w:val="0"/>
        <w:autoSpaceDN w:val="0"/>
        <w:adjustRightInd w:val="0"/>
        <w:ind w:firstLine="709"/>
        <w:jc w:val="both"/>
        <w:rPr>
          <w:color w:val="00B050"/>
        </w:rPr>
      </w:pPr>
      <w:r>
        <w:rPr>
          <w:i/>
        </w:rPr>
        <w:t>Преобразование описания</w:t>
      </w:r>
      <w:r w:rsidR="00BE513C">
        <w:rPr>
          <w:i/>
        </w:rPr>
        <w:t xml:space="preserve"> </w:t>
      </w:r>
      <w:r>
        <w:rPr>
          <w:i/>
        </w:rPr>
        <w:t>публикации</w:t>
      </w:r>
      <w:r w:rsidR="00644860">
        <w:rPr>
          <w:i/>
        </w:rPr>
        <w:t xml:space="preserve"> </w:t>
      </w:r>
      <w:r>
        <w:rPr>
          <w:i/>
        </w:rPr>
        <w:t>на иностранном языке</w:t>
      </w:r>
      <w:r w:rsidR="001C2837" w:rsidRPr="001C2837">
        <w:rPr>
          <w:i/>
        </w:rPr>
        <w:t xml:space="preserve"> </w:t>
      </w:r>
      <w:r w:rsidR="001C2837">
        <w:rPr>
          <w:i/>
        </w:rPr>
        <w:t>(</w:t>
      </w:r>
      <w:r w:rsidR="001C2837">
        <w:rPr>
          <w:i/>
          <w:lang w:val="en-US"/>
        </w:rPr>
        <w:t>References</w:t>
      </w:r>
      <w:r w:rsidR="001C2837">
        <w:rPr>
          <w:i/>
        </w:rPr>
        <w:t>)</w:t>
      </w:r>
    </w:p>
    <w:p w:rsidR="007B6EF0" w:rsidRDefault="007B6EF0" w:rsidP="007B6EF0">
      <w:pPr>
        <w:ind w:firstLine="709"/>
        <w:jc w:val="both"/>
      </w:pPr>
    </w:p>
    <w:p w:rsidR="001D0851" w:rsidRPr="007B6EF0" w:rsidRDefault="000065AD" w:rsidP="007B6EF0">
      <w:pPr>
        <w:ind w:firstLine="709"/>
        <w:jc w:val="both"/>
      </w:pPr>
      <w:r>
        <w:t>Библиографическое описание публикации</w:t>
      </w:r>
      <w:r w:rsidR="00BE513C" w:rsidRPr="007B6EF0">
        <w:t xml:space="preserve"> на английском (французском</w:t>
      </w:r>
      <w:r w:rsidR="001C2837" w:rsidRPr="007B6EF0">
        <w:t>,</w:t>
      </w:r>
      <w:r w:rsidR="00BE513C" w:rsidRPr="007B6EF0">
        <w:t xml:space="preserve"> </w:t>
      </w:r>
      <w:r w:rsidR="001C2837" w:rsidRPr="007B6EF0">
        <w:t>немецком  и др. латинице</w:t>
      </w:r>
      <w:r w:rsidR="00BE513C" w:rsidRPr="007B6EF0">
        <w:t>)</w:t>
      </w:r>
      <w:r w:rsidR="001C2837" w:rsidRPr="007B6EF0">
        <w:t xml:space="preserve"> из</w:t>
      </w:r>
      <w:r>
        <w:t xml:space="preserve"> раздела «Литература» преобразуе</w:t>
      </w:r>
      <w:r w:rsidR="001C2837" w:rsidRPr="007B6EF0">
        <w:t>тся только в части формата  представления.</w:t>
      </w:r>
    </w:p>
    <w:p w:rsidR="00BE513C" w:rsidRDefault="00BE513C" w:rsidP="00FA24BA">
      <w:pPr>
        <w:jc w:val="both"/>
        <w:rPr>
          <w:color w:val="FF0000"/>
        </w:rPr>
      </w:pPr>
    </w:p>
    <w:p w:rsidR="001C2837" w:rsidRPr="00E37D2D" w:rsidRDefault="001C2837" w:rsidP="00FC1D2B">
      <w:pPr>
        <w:jc w:val="center"/>
        <w:rPr>
          <w:color w:val="FF0000"/>
        </w:rPr>
      </w:pPr>
      <w:r>
        <w:rPr>
          <w:i/>
        </w:rPr>
        <w:t>Формат</w:t>
      </w:r>
      <w:r w:rsidRPr="00825BF2">
        <w:rPr>
          <w:i/>
        </w:rPr>
        <w:t xml:space="preserve"> библиографического описания</w:t>
      </w:r>
      <w:r w:rsidRPr="00E37D2D">
        <w:rPr>
          <w:i/>
        </w:rPr>
        <w:t xml:space="preserve"> </w:t>
      </w:r>
      <w:r>
        <w:rPr>
          <w:i/>
        </w:rPr>
        <w:t>(</w:t>
      </w:r>
      <w:r>
        <w:rPr>
          <w:i/>
          <w:lang w:val="en-US"/>
        </w:rPr>
        <w:t>References</w:t>
      </w:r>
      <w:r>
        <w:rPr>
          <w:i/>
        </w:rPr>
        <w:t>)</w:t>
      </w:r>
    </w:p>
    <w:p w:rsidR="00BE513C" w:rsidRDefault="00BE513C" w:rsidP="00FA24BA">
      <w:pPr>
        <w:jc w:val="both"/>
        <w:rPr>
          <w:color w:val="FF0000"/>
        </w:rPr>
      </w:pPr>
    </w:p>
    <w:p w:rsidR="00FA24BA" w:rsidRDefault="00FA24BA" w:rsidP="00FA24B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Ф</w:t>
      </w:r>
      <w:r w:rsidRPr="00437F1F">
        <w:rPr>
          <w:bCs/>
        </w:rPr>
        <w:t>ормат</w:t>
      </w:r>
      <w:r>
        <w:rPr>
          <w:bCs/>
        </w:rPr>
        <w:t xml:space="preserve"> описания в </w:t>
      </w:r>
      <w:r>
        <w:rPr>
          <w:bCs/>
          <w:lang w:val="en-US"/>
        </w:rPr>
        <w:t>References</w:t>
      </w:r>
      <w:r w:rsidRPr="00FA24BA">
        <w:rPr>
          <w:bCs/>
        </w:rPr>
        <w:t xml:space="preserve"> </w:t>
      </w:r>
      <w:r>
        <w:rPr>
          <w:bCs/>
        </w:rPr>
        <w:t>подчиняется следующим основным правилам:</w:t>
      </w:r>
    </w:p>
    <w:p w:rsidR="00BE513C" w:rsidRPr="001C2837" w:rsidRDefault="008E01E0" w:rsidP="008E01E0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>
        <w:rPr>
          <w:bCs/>
        </w:rPr>
        <w:t>с</w:t>
      </w:r>
      <w:r w:rsidR="00BE513C">
        <w:rPr>
          <w:bCs/>
        </w:rPr>
        <w:t>остав и порядок следования элементов описания, в целом, такой же, как в разделе «Литература»</w:t>
      </w:r>
      <w:r w:rsidR="001C2837" w:rsidRPr="001C2837">
        <w:rPr>
          <w:bCs/>
        </w:rPr>
        <w:t>;</w:t>
      </w:r>
    </w:p>
    <w:p w:rsidR="008E01E0" w:rsidRPr="008E01E0" w:rsidRDefault="00FA24BA" w:rsidP="008E01E0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2C4CC4">
        <w:rPr>
          <w:bCs/>
        </w:rPr>
        <w:t xml:space="preserve">авторы </w:t>
      </w:r>
      <w:r>
        <w:rPr>
          <w:bCs/>
        </w:rPr>
        <w:t xml:space="preserve">перечисляются </w:t>
      </w:r>
      <w:r w:rsidRPr="00393D6D">
        <w:rPr>
          <w:bCs/>
        </w:rPr>
        <w:t>через запятую по фамилиям с инициала</w:t>
      </w:r>
      <w:r w:rsidR="00D84E6D">
        <w:rPr>
          <w:bCs/>
        </w:rPr>
        <w:t>ми</w:t>
      </w:r>
      <w:r w:rsidR="00D528DC">
        <w:rPr>
          <w:bCs/>
        </w:rPr>
        <w:t xml:space="preserve"> (</w:t>
      </w:r>
      <w:r w:rsidR="00D84E6D">
        <w:rPr>
          <w:bCs/>
        </w:rPr>
        <w:t xml:space="preserve">инициалы </w:t>
      </w:r>
      <w:r>
        <w:rPr>
          <w:bCs/>
        </w:rPr>
        <w:t xml:space="preserve">с точками следуют </w:t>
      </w:r>
      <w:r w:rsidRPr="008E01E0">
        <w:rPr>
          <w:bCs/>
        </w:rPr>
        <w:t>за</w:t>
      </w:r>
      <w:r>
        <w:rPr>
          <w:bCs/>
        </w:rPr>
        <w:t xml:space="preserve"> фамилией и </w:t>
      </w:r>
      <w:r w:rsidRPr="008E01E0">
        <w:rPr>
          <w:bCs/>
        </w:rPr>
        <w:t>не</w:t>
      </w:r>
      <w:r w:rsidR="00D84E6D">
        <w:rPr>
          <w:bCs/>
        </w:rPr>
        <w:t xml:space="preserve"> отделяются от нее запятой</w:t>
      </w:r>
      <w:r w:rsidR="00D528DC">
        <w:rPr>
          <w:bCs/>
        </w:rPr>
        <w:t>)</w:t>
      </w:r>
      <w:r w:rsidRPr="002C4CC4">
        <w:rPr>
          <w:bCs/>
        </w:rPr>
        <w:t>;</w:t>
      </w:r>
      <w:r w:rsidR="008E01E0" w:rsidRPr="008E01E0">
        <w:rPr>
          <w:bCs/>
        </w:rPr>
        <w:t xml:space="preserve"> </w:t>
      </w:r>
    </w:p>
    <w:p w:rsidR="00FA24BA" w:rsidRPr="00D528DC" w:rsidRDefault="008E01E0" w:rsidP="00D528DC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8E01E0">
        <w:rPr>
          <w:bCs/>
        </w:rPr>
        <w:t xml:space="preserve">источники </w:t>
      </w:r>
      <w:r w:rsidR="00E51B06">
        <w:t>—</w:t>
      </w:r>
      <w:r w:rsidR="00E51B06" w:rsidRPr="00437F1F">
        <w:t xml:space="preserve"> </w:t>
      </w:r>
      <w:r w:rsidRPr="008E01E0">
        <w:rPr>
          <w:bCs/>
        </w:rPr>
        <w:t xml:space="preserve">названия книг, журналов, </w:t>
      </w:r>
      <w:r w:rsidR="00FC1D2B">
        <w:rPr>
          <w:bCs/>
        </w:rPr>
        <w:t xml:space="preserve">материалов </w:t>
      </w:r>
      <w:r w:rsidRPr="008E01E0">
        <w:rPr>
          <w:bCs/>
        </w:rPr>
        <w:t xml:space="preserve">конференций и т.п. (есть в каждой </w:t>
      </w:r>
      <w:r w:rsidR="00D528DC">
        <w:rPr>
          <w:bCs/>
        </w:rPr>
        <w:t>публикации</w:t>
      </w:r>
      <w:r w:rsidRPr="008E01E0">
        <w:rPr>
          <w:bCs/>
        </w:rPr>
        <w:t xml:space="preserve">) </w:t>
      </w:r>
      <w:r w:rsidR="00E51B06">
        <w:t>—</w:t>
      </w:r>
      <w:r w:rsidR="00E51B06" w:rsidRPr="00437F1F">
        <w:t xml:space="preserve"> </w:t>
      </w:r>
      <w:r w:rsidRPr="008E01E0">
        <w:rPr>
          <w:bCs/>
        </w:rPr>
        <w:t>выделяются курсивом;</w:t>
      </w:r>
    </w:p>
    <w:p w:rsidR="007B6EF0" w:rsidRPr="007B6EF0" w:rsidRDefault="00FA24BA" w:rsidP="00FA24BA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2C4CC4">
        <w:rPr>
          <w:bCs/>
        </w:rPr>
        <w:t xml:space="preserve">в качестве разделителей </w:t>
      </w:r>
      <w:r>
        <w:rPr>
          <w:bCs/>
        </w:rPr>
        <w:t>элементов описания</w:t>
      </w:r>
      <w:r w:rsidR="007B6EF0" w:rsidRPr="007B6EF0">
        <w:rPr>
          <w:bCs/>
        </w:rPr>
        <w:t xml:space="preserve"> </w:t>
      </w:r>
      <w:r w:rsidR="007B6EF0">
        <w:rPr>
          <w:bCs/>
        </w:rPr>
        <w:t>везде</w:t>
      </w:r>
      <w:r>
        <w:rPr>
          <w:bCs/>
        </w:rPr>
        <w:t xml:space="preserve"> используются</w:t>
      </w:r>
      <w:r w:rsidR="001C2837">
        <w:rPr>
          <w:bCs/>
        </w:rPr>
        <w:t xml:space="preserve"> запятые,  </w:t>
      </w:r>
      <w:r w:rsidR="007B6EF0">
        <w:rPr>
          <w:bCs/>
        </w:rPr>
        <w:t xml:space="preserve">только город и издательство разделяет </w:t>
      </w:r>
      <w:r w:rsidR="001C2837">
        <w:rPr>
          <w:bCs/>
        </w:rPr>
        <w:t>двоеточие,</w:t>
      </w:r>
      <w:r>
        <w:rPr>
          <w:bCs/>
        </w:rPr>
        <w:t xml:space="preserve"> </w:t>
      </w:r>
      <w:r w:rsidR="001C2837" w:rsidRPr="008E01E0">
        <w:rPr>
          <w:bCs/>
        </w:rPr>
        <w:t>не</w:t>
      </w:r>
      <w:r w:rsidR="001C2837">
        <w:rPr>
          <w:bCs/>
        </w:rPr>
        <w:t xml:space="preserve"> используются </w:t>
      </w:r>
      <w:r>
        <w:rPr>
          <w:bCs/>
        </w:rPr>
        <w:t>точки</w:t>
      </w:r>
      <w:r w:rsidR="008E01E0">
        <w:rPr>
          <w:bCs/>
        </w:rPr>
        <w:t xml:space="preserve">, </w:t>
      </w:r>
      <w:proofErr w:type="spellStart"/>
      <w:r w:rsidR="008E01E0">
        <w:rPr>
          <w:bCs/>
        </w:rPr>
        <w:t>слэши</w:t>
      </w:r>
      <w:proofErr w:type="spellEnd"/>
      <w:r w:rsidR="008E01E0">
        <w:rPr>
          <w:bCs/>
        </w:rPr>
        <w:t xml:space="preserve">, </w:t>
      </w:r>
      <w:r>
        <w:rPr>
          <w:bCs/>
        </w:rPr>
        <w:t>тире</w:t>
      </w:r>
      <w:r w:rsidRPr="002C4CC4">
        <w:rPr>
          <w:bCs/>
        </w:rPr>
        <w:t>;</w:t>
      </w:r>
      <w:r w:rsidR="007B6EF0" w:rsidRPr="007B6EF0">
        <w:rPr>
          <w:color w:val="00B050"/>
        </w:rPr>
        <w:t xml:space="preserve"> </w:t>
      </w:r>
    </w:p>
    <w:p w:rsidR="00FA24BA" w:rsidRPr="00644860" w:rsidRDefault="007B6EF0" w:rsidP="00FA24BA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 w:rsidRPr="00644860">
        <w:t>города издания пишутся полностью и по-английски (</w:t>
      </w:r>
      <w:proofErr w:type="spellStart"/>
      <w:r w:rsidRPr="00644860">
        <w:t>Moscow</w:t>
      </w:r>
      <w:proofErr w:type="spellEnd"/>
      <w:r w:rsidRPr="00644860">
        <w:t xml:space="preserve">, </w:t>
      </w:r>
      <w:proofErr w:type="spellStart"/>
      <w:r w:rsidRPr="00644860">
        <w:t>Leningrad</w:t>
      </w:r>
      <w:proofErr w:type="spellEnd"/>
      <w:r w:rsidRPr="00644860">
        <w:t xml:space="preserve"> и т.п.);</w:t>
      </w:r>
    </w:p>
    <w:p w:rsidR="008E01E0" w:rsidRDefault="00B52399" w:rsidP="008E01E0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>
        <w:rPr>
          <w:bCs/>
        </w:rPr>
        <w:t xml:space="preserve">приняты обозначения: </w:t>
      </w:r>
      <w:proofErr w:type="spellStart"/>
      <w:r w:rsidR="008E01E0" w:rsidRPr="008E01E0">
        <w:rPr>
          <w:bCs/>
        </w:rPr>
        <w:t>Issue</w:t>
      </w:r>
      <w:proofErr w:type="spellEnd"/>
      <w:r>
        <w:rPr>
          <w:bCs/>
        </w:rPr>
        <w:t xml:space="preserve">, </w:t>
      </w:r>
      <w:proofErr w:type="spellStart"/>
      <w:r w:rsidR="008E01E0" w:rsidRPr="008E01E0">
        <w:rPr>
          <w:bCs/>
        </w:rPr>
        <w:t>Vol</w:t>
      </w:r>
      <w:proofErr w:type="spellEnd"/>
      <w:r w:rsidR="008E01E0" w:rsidRPr="008E01E0">
        <w:rPr>
          <w:bCs/>
        </w:rPr>
        <w:t>.</w:t>
      </w:r>
      <w:r>
        <w:rPr>
          <w:bCs/>
        </w:rPr>
        <w:t xml:space="preserve">, </w:t>
      </w:r>
      <w:proofErr w:type="spellStart"/>
      <w:r>
        <w:rPr>
          <w:bCs/>
        </w:rPr>
        <w:t>No</w:t>
      </w:r>
      <w:proofErr w:type="spellEnd"/>
      <w:r>
        <w:rPr>
          <w:bCs/>
        </w:rPr>
        <w:t>.</w:t>
      </w:r>
      <w:r w:rsidR="008E01E0" w:rsidRPr="008E01E0">
        <w:rPr>
          <w:bCs/>
        </w:rPr>
        <w:t xml:space="preserve">, </w:t>
      </w:r>
      <w:proofErr w:type="spellStart"/>
      <w:r w:rsidR="008E01E0" w:rsidRPr="008E01E0">
        <w:rPr>
          <w:bCs/>
        </w:rPr>
        <w:t>pp</w:t>
      </w:r>
      <w:proofErr w:type="spellEnd"/>
      <w:r w:rsidR="008E01E0" w:rsidRPr="008E01E0">
        <w:rPr>
          <w:bCs/>
        </w:rPr>
        <w:t xml:space="preserve">. (диапазон стр.),  (всего стр.) </w:t>
      </w:r>
      <w:r>
        <w:rPr>
          <w:bCs/>
        </w:rPr>
        <w:t>p.</w:t>
      </w:r>
      <w:r w:rsidR="00733F67">
        <w:rPr>
          <w:bCs/>
        </w:rPr>
        <w:t xml:space="preserve">, </w:t>
      </w:r>
      <w:r w:rsidR="00733F67">
        <w:rPr>
          <w:bCs/>
          <w:lang w:val="en-US"/>
        </w:rPr>
        <w:t>Article</w:t>
      </w:r>
      <w:r w:rsidR="00733F67" w:rsidRPr="00733F67">
        <w:rPr>
          <w:bCs/>
        </w:rPr>
        <w:t xml:space="preserve"> (</w:t>
      </w:r>
      <w:r w:rsidR="00733F67">
        <w:rPr>
          <w:bCs/>
        </w:rPr>
        <w:t>номер статьи</w:t>
      </w:r>
      <w:r w:rsidR="00733F67" w:rsidRPr="00733F67">
        <w:rPr>
          <w:bCs/>
        </w:rPr>
        <w:t>)</w:t>
      </w:r>
      <w:r w:rsidR="008E01E0" w:rsidRPr="008E01E0">
        <w:rPr>
          <w:bCs/>
        </w:rPr>
        <w:t>;</w:t>
      </w:r>
    </w:p>
    <w:p w:rsidR="00D84E6D" w:rsidRDefault="00D84E6D" w:rsidP="008E01E0">
      <w:pPr>
        <w:numPr>
          <w:ilvl w:val="0"/>
          <w:numId w:val="13"/>
        </w:numPr>
        <w:autoSpaceDE w:val="0"/>
        <w:autoSpaceDN w:val="0"/>
        <w:adjustRightInd w:val="0"/>
        <w:ind w:left="1134"/>
        <w:jc w:val="both"/>
        <w:rPr>
          <w:bCs/>
        </w:rPr>
      </w:pPr>
      <w:r>
        <w:rPr>
          <w:bCs/>
        </w:rPr>
        <w:lastRenderedPageBreak/>
        <w:t>описание русскоязычной публикации сопровождается пометой (</w:t>
      </w:r>
      <w:r>
        <w:rPr>
          <w:bCs/>
          <w:lang w:val="en-US"/>
        </w:rPr>
        <w:t>in</w:t>
      </w:r>
      <w:r w:rsidRPr="00D84E6D">
        <w:rPr>
          <w:bCs/>
        </w:rPr>
        <w:t xml:space="preserve"> </w:t>
      </w:r>
      <w:r>
        <w:rPr>
          <w:bCs/>
          <w:lang w:val="en-US"/>
        </w:rPr>
        <w:t>Russian</w:t>
      </w:r>
      <w:r>
        <w:rPr>
          <w:bCs/>
        </w:rPr>
        <w:t>)</w:t>
      </w:r>
      <w:r w:rsidRPr="00D84E6D">
        <w:rPr>
          <w:bCs/>
        </w:rPr>
        <w:t xml:space="preserve"> </w:t>
      </w:r>
      <w:r>
        <w:rPr>
          <w:bCs/>
        </w:rPr>
        <w:t xml:space="preserve"> перед </w:t>
      </w:r>
      <w:r>
        <w:rPr>
          <w:bCs/>
          <w:lang w:val="en-US"/>
        </w:rPr>
        <w:t>DOI</w:t>
      </w:r>
      <w:r w:rsidRPr="00D84E6D">
        <w:rPr>
          <w:bCs/>
        </w:rPr>
        <w:t>.</w:t>
      </w:r>
    </w:p>
    <w:p w:rsidR="00431775" w:rsidRPr="00961552" w:rsidRDefault="00431775" w:rsidP="00B40C46">
      <w:pPr>
        <w:ind w:firstLine="709"/>
        <w:jc w:val="both"/>
        <w:rPr>
          <w:color w:val="FF0000"/>
        </w:rPr>
      </w:pPr>
    </w:p>
    <w:p w:rsidR="00D528DC" w:rsidRDefault="00D528DC" w:rsidP="00D528DC">
      <w:pPr>
        <w:jc w:val="center"/>
        <w:rPr>
          <w:bCs/>
        </w:rPr>
      </w:pPr>
      <w:r>
        <w:rPr>
          <w:i/>
        </w:rPr>
        <w:t>П</w:t>
      </w:r>
      <w:r w:rsidRPr="002C4CC4">
        <w:rPr>
          <w:i/>
        </w:rPr>
        <w:t>римеры</w:t>
      </w:r>
      <w:r>
        <w:t xml:space="preserve"> </w:t>
      </w:r>
      <w:r w:rsidR="000065AD">
        <w:rPr>
          <w:i/>
        </w:rPr>
        <w:t>библиографического описания</w:t>
      </w:r>
      <w:r>
        <w:rPr>
          <w:i/>
        </w:rPr>
        <w:t xml:space="preserve"> (</w:t>
      </w:r>
      <w:r>
        <w:rPr>
          <w:i/>
          <w:lang w:val="en-US"/>
        </w:rPr>
        <w:t>References</w:t>
      </w:r>
      <w:r>
        <w:rPr>
          <w:i/>
        </w:rPr>
        <w:t>)</w:t>
      </w:r>
    </w:p>
    <w:p w:rsidR="001871C1" w:rsidRDefault="001871C1" w:rsidP="00437F1F">
      <w:pPr>
        <w:autoSpaceDE w:val="0"/>
        <w:autoSpaceDN w:val="0"/>
        <w:adjustRightInd w:val="0"/>
        <w:ind w:firstLine="709"/>
        <w:jc w:val="both"/>
      </w:pPr>
    </w:p>
    <w:p w:rsidR="007B6EF0" w:rsidRPr="000D42B5" w:rsidRDefault="007B6EF0" w:rsidP="007B6EF0">
      <w:pPr>
        <w:ind w:firstLine="709"/>
        <w:jc w:val="both"/>
      </w:pPr>
      <w:r>
        <w:t>Ниже приведены примеры преобразования библиографическ</w:t>
      </w:r>
      <w:r w:rsidR="000065AD">
        <w:t>ого</w:t>
      </w:r>
      <w:r>
        <w:t xml:space="preserve"> описани</w:t>
      </w:r>
      <w:r w:rsidR="000065AD">
        <w:t>я</w:t>
      </w:r>
      <w:r>
        <w:t xml:space="preserve"> русскоязычных</w:t>
      </w:r>
      <w:r w:rsidR="009E565D">
        <w:t xml:space="preserve"> и иноязычных</w:t>
      </w:r>
      <w:r>
        <w:t xml:space="preserve"> публикаций (см. </w:t>
      </w:r>
      <w:r w:rsidRPr="007B6EF0">
        <w:rPr>
          <w:i/>
        </w:rPr>
        <w:t>Примеры… (</w:t>
      </w:r>
      <w:r w:rsidR="008D3C4A">
        <w:rPr>
          <w:i/>
        </w:rPr>
        <w:t>«</w:t>
      </w:r>
      <w:r w:rsidRPr="007B6EF0">
        <w:rPr>
          <w:i/>
        </w:rPr>
        <w:t>Литература</w:t>
      </w:r>
      <w:r w:rsidR="008D3C4A">
        <w:rPr>
          <w:i/>
        </w:rPr>
        <w:t>»</w:t>
      </w:r>
      <w:r w:rsidRPr="007B6EF0">
        <w:rPr>
          <w:i/>
        </w:rPr>
        <w:t>)</w:t>
      </w:r>
      <w:r>
        <w:rPr>
          <w:i/>
        </w:rPr>
        <w:t xml:space="preserve"> </w:t>
      </w:r>
      <w:r w:rsidRPr="007B6EF0">
        <w:t>выше</w:t>
      </w:r>
      <w:r>
        <w:t>).  Больше примеров можно найти на сайте журнала</w:t>
      </w:r>
      <w:r w:rsidRPr="000D42B5">
        <w:t xml:space="preserve"> </w:t>
      </w:r>
      <w:hyperlink r:id="rId16" w:history="1">
        <w:r w:rsidRPr="0080649D">
          <w:rPr>
            <w:rStyle w:val="a3"/>
            <w:lang w:val="en-US"/>
          </w:rPr>
          <w:t>http</w:t>
        </w:r>
        <w:r w:rsidRPr="0080649D">
          <w:rPr>
            <w:rStyle w:val="a3"/>
          </w:rPr>
          <w:t>://</w:t>
        </w:r>
        <w:proofErr w:type="spellStart"/>
        <w:r w:rsidRPr="0080649D">
          <w:rPr>
            <w:rStyle w:val="a3"/>
            <w:lang w:val="en-US"/>
          </w:rPr>
          <w:t>jr</w:t>
        </w:r>
        <w:proofErr w:type="spellEnd"/>
        <w:r w:rsidRPr="0080649D">
          <w:rPr>
            <w:rStyle w:val="a3"/>
          </w:rPr>
          <w:t>.</w:t>
        </w:r>
        <w:proofErr w:type="spellStart"/>
        <w:r w:rsidRPr="0080649D">
          <w:rPr>
            <w:rStyle w:val="a3"/>
            <w:lang w:val="en-US"/>
          </w:rPr>
          <w:t>rse</w:t>
        </w:r>
        <w:proofErr w:type="spellEnd"/>
        <w:r w:rsidRPr="0080649D">
          <w:rPr>
            <w:rStyle w:val="a3"/>
          </w:rPr>
          <w:t>.</w:t>
        </w:r>
        <w:r w:rsidRPr="0080649D">
          <w:rPr>
            <w:rStyle w:val="a3"/>
            <w:lang w:val="en-US"/>
          </w:rPr>
          <w:t>cosmos</w:t>
        </w:r>
        <w:r w:rsidRPr="0080649D">
          <w:rPr>
            <w:rStyle w:val="a3"/>
          </w:rPr>
          <w:t>.</w:t>
        </w:r>
        <w:proofErr w:type="spellStart"/>
        <w:r w:rsidRPr="0080649D">
          <w:rPr>
            <w:rStyle w:val="a3"/>
            <w:lang w:val="en-US"/>
          </w:rPr>
          <w:t>ru</w:t>
        </w:r>
        <w:proofErr w:type="spellEnd"/>
        <w:r w:rsidRPr="0080649D">
          <w:rPr>
            <w:rStyle w:val="a3"/>
          </w:rPr>
          <w:t>/</w:t>
        </w:r>
      </w:hyperlink>
      <w:r>
        <w:t xml:space="preserve"> в архиве номеров</w:t>
      </w:r>
      <w:r w:rsidRPr="000D42B5">
        <w:t>.</w:t>
      </w:r>
    </w:p>
    <w:p w:rsidR="007B6EF0" w:rsidRPr="00437F1F" w:rsidRDefault="007B6EF0" w:rsidP="007B6EF0">
      <w:pPr>
        <w:autoSpaceDE w:val="0"/>
        <w:autoSpaceDN w:val="0"/>
        <w:adjustRightInd w:val="0"/>
        <w:ind w:firstLine="709"/>
        <w:jc w:val="both"/>
      </w:pPr>
    </w:p>
    <w:p w:rsidR="007B6EF0" w:rsidRPr="00E37D2D" w:rsidRDefault="007B6EF0" w:rsidP="007B6EF0">
      <w:pPr>
        <w:keepNext/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E37D2D">
        <w:rPr>
          <w:b/>
          <w:lang w:val="en-US"/>
        </w:rPr>
        <w:t>1. </w:t>
      </w:r>
      <w:r w:rsidRPr="00F75F33">
        <w:rPr>
          <w:b/>
        </w:rPr>
        <w:t>Книга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proofErr w:type="spellStart"/>
      <w:r w:rsidRPr="00FC1D2B">
        <w:rPr>
          <w:sz w:val="22"/>
          <w:szCs w:val="22"/>
          <w:lang w:val="de-DE"/>
        </w:rPr>
        <w:t>Baldina</w:t>
      </w:r>
      <w:proofErr w:type="spellEnd"/>
      <w:r w:rsidRPr="00FC1D2B">
        <w:rPr>
          <w:sz w:val="22"/>
          <w:szCs w:val="22"/>
          <w:lang w:val="en-US"/>
        </w:rPr>
        <w:t> </w:t>
      </w:r>
      <w:r w:rsidRPr="00FC1D2B">
        <w:rPr>
          <w:sz w:val="22"/>
          <w:szCs w:val="22"/>
          <w:lang w:val="de-DE"/>
        </w:rPr>
        <w:t>E</w:t>
      </w:r>
      <w:r w:rsidRPr="00FC1D2B">
        <w:rPr>
          <w:sz w:val="22"/>
          <w:szCs w:val="22"/>
          <w:lang w:val="en-US"/>
        </w:rPr>
        <w:t>.</w:t>
      </w:r>
      <w:r w:rsidRPr="00FC1D2B">
        <w:rPr>
          <w:sz w:val="22"/>
          <w:szCs w:val="22"/>
          <w:lang w:val="de-DE"/>
        </w:rPr>
        <w:t>A</w:t>
      </w:r>
      <w:r w:rsidRPr="00FC1D2B">
        <w:rPr>
          <w:sz w:val="22"/>
          <w:szCs w:val="22"/>
          <w:lang w:val="en-US"/>
        </w:rPr>
        <w:t xml:space="preserve">., </w:t>
      </w:r>
      <w:proofErr w:type="spellStart"/>
      <w:r w:rsidRPr="00FC1D2B">
        <w:rPr>
          <w:sz w:val="22"/>
          <w:szCs w:val="22"/>
          <w:lang w:val="de-DE"/>
        </w:rPr>
        <w:t>Labutina</w:t>
      </w:r>
      <w:proofErr w:type="spellEnd"/>
      <w:r w:rsidRPr="00FC1D2B">
        <w:rPr>
          <w:sz w:val="22"/>
          <w:szCs w:val="22"/>
          <w:lang w:val="en-US"/>
        </w:rPr>
        <w:t> I.</w:t>
      </w:r>
      <w:r w:rsidRPr="00FC1D2B">
        <w:rPr>
          <w:sz w:val="22"/>
          <w:szCs w:val="22"/>
          <w:lang w:val="de-DE"/>
        </w:rPr>
        <w:t>A</w:t>
      </w:r>
      <w:r w:rsidRPr="00FC1D2B">
        <w:rPr>
          <w:sz w:val="22"/>
          <w:szCs w:val="22"/>
          <w:lang w:val="en-US"/>
        </w:rPr>
        <w:t xml:space="preserve">., </w:t>
      </w:r>
      <w:proofErr w:type="spellStart"/>
      <w:r w:rsidRPr="00FC1D2B">
        <w:rPr>
          <w:i/>
          <w:iCs/>
          <w:sz w:val="22"/>
          <w:szCs w:val="22"/>
          <w:lang w:val="de-DE"/>
        </w:rPr>
        <w:t>Deshifrirovanie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de-DE"/>
        </w:rPr>
        <w:t>aerokosmicheskikh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de-DE"/>
        </w:rPr>
        <w:t>snimkov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: </w:t>
      </w:r>
      <w:proofErr w:type="spellStart"/>
      <w:r w:rsidRPr="00FC1D2B">
        <w:rPr>
          <w:i/>
          <w:iCs/>
          <w:sz w:val="22"/>
          <w:szCs w:val="22"/>
          <w:lang w:val="de-DE"/>
        </w:rPr>
        <w:t>uchebnik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r w:rsidRPr="00FC1D2B">
        <w:rPr>
          <w:sz w:val="22"/>
          <w:szCs w:val="22"/>
          <w:lang w:val="en-US"/>
        </w:rPr>
        <w:t>(</w:t>
      </w:r>
      <w:r w:rsidRPr="00FC1D2B">
        <w:rPr>
          <w:sz w:val="22"/>
          <w:szCs w:val="22"/>
          <w:lang w:val="de-DE"/>
        </w:rPr>
        <w:t>Decoding</w:t>
      </w:r>
      <w:r w:rsidRPr="00FC1D2B">
        <w:rPr>
          <w:sz w:val="22"/>
          <w:szCs w:val="22"/>
          <w:lang w:val="en-US"/>
        </w:rPr>
        <w:t xml:space="preserve"> </w:t>
      </w:r>
      <w:proofErr w:type="spellStart"/>
      <w:r w:rsidRPr="00FC1D2B">
        <w:rPr>
          <w:sz w:val="22"/>
          <w:szCs w:val="22"/>
          <w:lang w:val="de-DE"/>
        </w:rPr>
        <w:t>of</w:t>
      </w:r>
      <w:proofErr w:type="spellEnd"/>
      <w:r w:rsidRPr="00FC1D2B">
        <w:rPr>
          <w:sz w:val="22"/>
          <w:szCs w:val="22"/>
          <w:lang w:val="en-US"/>
        </w:rPr>
        <w:t xml:space="preserve"> </w:t>
      </w:r>
      <w:r w:rsidR="00BB27B4">
        <w:rPr>
          <w:sz w:val="22"/>
          <w:szCs w:val="22"/>
          <w:lang w:val="de-DE"/>
        </w:rPr>
        <w:t>A</w:t>
      </w:r>
      <w:r w:rsidRPr="00FC1D2B">
        <w:rPr>
          <w:sz w:val="22"/>
          <w:szCs w:val="22"/>
          <w:lang w:val="de-DE"/>
        </w:rPr>
        <w:t>erospace</w:t>
      </w:r>
      <w:r w:rsidRPr="00FC1D2B">
        <w:rPr>
          <w:sz w:val="22"/>
          <w:szCs w:val="22"/>
          <w:lang w:val="en-US"/>
        </w:rPr>
        <w:t xml:space="preserve"> </w:t>
      </w:r>
      <w:r w:rsidR="00BB27B4">
        <w:rPr>
          <w:sz w:val="22"/>
          <w:szCs w:val="22"/>
          <w:lang w:val="en-US"/>
        </w:rPr>
        <w:t>I</w:t>
      </w:r>
      <w:proofErr w:type="spellStart"/>
      <w:r w:rsidRPr="00FC1D2B">
        <w:rPr>
          <w:sz w:val="22"/>
          <w:szCs w:val="22"/>
          <w:lang w:val="de-DE"/>
        </w:rPr>
        <w:t>mages</w:t>
      </w:r>
      <w:proofErr w:type="spellEnd"/>
      <w:r w:rsidRPr="00FC1D2B">
        <w:rPr>
          <w:sz w:val="22"/>
          <w:szCs w:val="22"/>
          <w:lang w:val="en-US"/>
        </w:rPr>
        <w:t xml:space="preserve">: </w:t>
      </w:r>
      <w:r w:rsidR="00BB27B4">
        <w:rPr>
          <w:sz w:val="22"/>
          <w:szCs w:val="22"/>
          <w:lang w:val="en-US"/>
        </w:rPr>
        <w:t>T</w:t>
      </w:r>
      <w:proofErr w:type="spellStart"/>
      <w:r w:rsidRPr="00FC1D2B">
        <w:rPr>
          <w:sz w:val="22"/>
          <w:szCs w:val="22"/>
          <w:lang w:val="de-DE"/>
        </w:rPr>
        <w:t>extbook</w:t>
      </w:r>
      <w:proofErr w:type="spellEnd"/>
      <w:r w:rsidRPr="00FC1D2B">
        <w:rPr>
          <w:sz w:val="22"/>
          <w:szCs w:val="22"/>
          <w:lang w:val="en-US"/>
        </w:rPr>
        <w:t>), 2</w:t>
      </w:r>
      <w:proofErr w:type="spellStart"/>
      <w:r w:rsidRPr="00FC1D2B">
        <w:rPr>
          <w:sz w:val="22"/>
          <w:szCs w:val="22"/>
          <w:lang w:val="de-DE"/>
        </w:rPr>
        <w:t>nd</w:t>
      </w:r>
      <w:proofErr w:type="spellEnd"/>
      <w:r w:rsidRPr="00FC1D2B">
        <w:rPr>
          <w:sz w:val="22"/>
          <w:szCs w:val="22"/>
          <w:lang w:val="en-US"/>
        </w:rPr>
        <w:t> </w:t>
      </w:r>
      <w:proofErr w:type="spellStart"/>
      <w:r w:rsidRPr="00FC1D2B">
        <w:rPr>
          <w:sz w:val="22"/>
          <w:szCs w:val="22"/>
          <w:lang w:val="de-DE"/>
        </w:rPr>
        <w:t>ed</w:t>
      </w:r>
      <w:proofErr w:type="spellEnd"/>
      <w:r w:rsidRPr="00FC1D2B">
        <w:rPr>
          <w:sz w:val="22"/>
          <w:szCs w:val="22"/>
          <w:lang w:val="en-US"/>
        </w:rPr>
        <w:t xml:space="preserve">., </w:t>
      </w:r>
      <w:proofErr w:type="spellStart"/>
      <w:r w:rsidRPr="00FC1D2B">
        <w:rPr>
          <w:sz w:val="22"/>
          <w:szCs w:val="22"/>
          <w:lang w:val="de-DE"/>
        </w:rPr>
        <w:t>Moscow</w:t>
      </w:r>
      <w:proofErr w:type="spellEnd"/>
      <w:r w:rsidRPr="00FC1D2B">
        <w:rPr>
          <w:sz w:val="22"/>
          <w:szCs w:val="22"/>
          <w:lang w:val="en-US"/>
        </w:rPr>
        <w:t xml:space="preserve">: </w:t>
      </w:r>
      <w:r w:rsidRPr="00FC1D2B">
        <w:rPr>
          <w:sz w:val="22"/>
          <w:szCs w:val="22"/>
          <w:lang w:val="de-DE"/>
        </w:rPr>
        <w:t>KDU</w:t>
      </w:r>
      <w:r w:rsidRPr="00FC1D2B">
        <w:rPr>
          <w:sz w:val="22"/>
          <w:szCs w:val="22"/>
          <w:lang w:val="en-US"/>
        </w:rPr>
        <w:t xml:space="preserve">, </w:t>
      </w:r>
      <w:proofErr w:type="spellStart"/>
      <w:r w:rsidRPr="00FC1D2B">
        <w:rPr>
          <w:sz w:val="22"/>
          <w:szCs w:val="22"/>
          <w:lang w:val="de-DE"/>
        </w:rPr>
        <w:t>Dobrosvet</w:t>
      </w:r>
      <w:proofErr w:type="spellEnd"/>
      <w:r w:rsidRPr="00FC1D2B">
        <w:rPr>
          <w:sz w:val="22"/>
          <w:szCs w:val="22"/>
          <w:lang w:val="en-US"/>
        </w:rPr>
        <w:t>, 2021, 269 </w:t>
      </w:r>
      <w:r w:rsidRPr="00FC1D2B">
        <w:rPr>
          <w:sz w:val="22"/>
          <w:szCs w:val="22"/>
          <w:lang w:val="de-DE"/>
        </w:rPr>
        <w:t>p</w:t>
      </w:r>
      <w:r w:rsidRPr="00FC1D2B">
        <w:rPr>
          <w:sz w:val="22"/>
          <w:szCs w:val="22"/>
          <w:lang w:val="en-US"/>
        </w:rPr>
        <w:t>. (</w:t>
      </w:r>
      <w:r w:rsidRPr="00FC1D2B">
        <w:rPr>
          <w:sz w:val="22"/>
          <w:szCs w:val="22"/>
          <w:lang w:val="de-DE"/>
        </w:rPr>
        <w:t>in</w:t>
      </w:r>
      <w:r w:rsidRPr="00FC1D2B">
        <w:rPr>
          <w:sz w:val="22"/>
          <w:szCs w:val="22"/>
          <w:lang w:val="en-US"/>
        </w:rPr>
        <w:t xml:space="preserve"> </w:t>
      </w:r>
      <w:proofErr w:type="spellStart"/>
      <w:r w:rsidRPr="00FC1D2B">
        <w:rPr>
          <w:sz w:val="22"/>
          <w:szCs w:val="22"/>
          <w:lang w:val="de-DE"/>
        </w:rPr>
        <w:t>Russian</w:t>
      </w:r>
      <w:proofErr w:type="spellEnd"/>
      <w:r w:rsidRPr="00FC1D2B">
        <w:rPr>
          <w:sz w:val="22"/>
          <w:szCs w:val="22"/>
          <w:lang w:val="en-US"/>
        </w:rPr>
        <w:t xml:space="preserve">), </w:t>
      </w:r>
      <w:r w:rsidRPr="00FC1D2B">
        <w:rPr>
          <w:sz w:val="22"/>
          <w:szCs w:val="22"/>
          <w:lang w:val="de-DE"/>
        </w:rPr>
        <w:t>DOI</w:t>
      </w:r>
      <w:r w:rsidRPr="00FC1D2B">
        <w:rPr>
          <w:sz w:val="22"/>
          <w:szCs w:val="22"/>
          <w:lang w:val="en-US"/>
        </w:rPr>
        <w:t>: 10.31453/</w:t>
      </w:r>
      <w:proofErr w:type="spellStart"/>
      <w:r w:rsidRPr="00FC1D2B">
        <w:rPr>
          <w:sz w:val="22"/>
          <w:szCs w:val="22"/>
          <w:lang w:val="de-DE"/>
        </w:rPr>
        <w:t>kdu</w:t>
      </w:r>
      <w:proofErr w:type="spellEnd"/>
      <w:r w:rsidRPr="00FC1D2B">
        <w:rPr>
          <w:sz w:val="22"/>
          <w:szCs w:val="22"/>
          <w:lang w:val="en-US"/>
        </w:rPr>
        <w:t>.</w:t>
      </w:r>
      <w:proofErr w:type="spellStart"/>
      <w:r w:rsidRPr="00FC1D2B">
        <w:rPr>
          <w:sz w:val="22"/>
          <w:szCs w:val="22"/>
          <w:lang w:val="de-DE"/>
        </w:rPr>
        <w:t>ru</w:t>
      </w:r>
      <w:proofErr w:type="spellEnd"/>
      <w:r w:rsidRPr="00FC1D2B">
        <w:rPr>
          <w:sz w:val="22"/>
          <w:szCs w:val="22"/>
          <w:lang w:val="en-US"/>
        </w:rPr>
        <w:t>.978-5-7913-1163-4-2021-269.</w:t>
      </w:r>
    </w:p>
    <w:p w:rsidR="007B6EF0" w:rsidRPr="00E37D2D" w:rsidRDefault="007B6EF0" w:rsidP="007B6EF0">
      <w:pPr>
        <w:keepNext/>
        <w:autoSpaceDE w:val="0"/>
        <w:autoSpaceDN w:val="0"/>
        <w:adjustRightInd w:val="0"/>
        <w:ind w:firstLine="709"/>
        <w:jc w:val="both"/>
        <w:rPr>
          <w:rFonts w:cs="TimesNewRoman"/>
          <w:b/>
          <w:color w:val="000000"/>
          <w:lang w:val="en-US"/>
        </w:rPr>
      </w:pPr>
      <w:r w:rsidRPr="00E37D2D">
        <w:rPr>
          <w:b/>
          <w:lang w:val="en-US"/>
        </w:rPr>
        <w:t>2. </w:t>
      </w:r>
      <w:r w:rsidRPr="00F75F33">
        <w:rPr>
          <w:b/>
        </w:rPr>
        <w:t>Глава</w:t>
      </w:r>
      <w:r w:rsidRPr="00E37D2D">
        <w:rPr>
          <w:b/>
          <w:lang w:val="en-US"/>
        </w:rPr>
        <w:t xml:space="preserve">, </w:t>
      </w:r>
      <w:r w:rsidRPr="00F75F33">
        <w:rPr>
          <w:b/>
        </w:rPr>
        <w:t>статья</w:t>
      </w:r>
      <w:r w:rsidRPr="00E37D2D">
        <w:rPr>
          <w:b/>
          <w:lang w:val="en-US"/>
        </w:rPr>
        <w:t xml:space="preserve"> </w:t>
      </w:r>
      <w:r w:rsidRPr="00F75F33">
        <w:rPr>
          <w:b/>
        </w:rPr>
        <w:t>из</w:t>
      </w:r>
      <w:r w:rsidRPr="00E37D2D">
        <w:rPr>
          <w:b/>
          <w:lang w:val="en-US"/>
        </w:rPr>
        <w:t xml:space="preserve"> </w:t>
      </w:r>
      <w:r w:rsidRPr="00F75F33">
        <w:rPr>
          <w:b/>
        </w:rPr>
        <w:t>книги</w:t>
      </w:r>
    </w:p>
    <w:p w:rsidR="00C6346B" w:rsidRPr="00C6346B" w:rsidRDefault="00C6346B" w:rsidP="00C6346B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proofErr w:type="spellStart"/>
      <w:r w:rsidRPr="00C6346B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>abakov</w:t>
      </w:r>
      <w:proofErr w:type="spellEnd"/>
      <w:r>
        <w:rPr>
          <w:sz w:val="22"/>
          <w:szCs w:val="22"/>
          <w:lang w:val="en-US"/>
        </w:rPr>
        <w:t xml:space="preserve"> A.</w:t>
      </w:r>
      <w:r w:rsidRPr="00C6346B">
        <w:rPr>
          <w:sz w:val="22"/>
          <w:szCs w:val="22"/>
          <w:lang w:val="en-US"/>
        </w:rPr>
        <w:t>N., Dynamics of sediment in the coastal zone of the sea,</w:t>
      </w:r>
      <w:r>
        <w:rPr>
          <w:sz w:val="22"/>
          <w:szCs w:val="22"/>
          <w:lang w:val="en-US"/>
        </w:rPr>
        <w:t xml:space="preserve"> In:</w:t>
      </w:r>
      <w:r w:rsidRPr="00C6346B">
        <w:rPr>
          <w:sz w:val="22"/>
          <w:szCs w:val="22"/>
          <w:lang w:val="en-US"/>
        </w:rPr>
        <w:t xml:space="preserve"> </w:t>
      </w:r>
      <w:proofErr w:type="spellStart"/>
      <w:r w:rsidRPr="00C6346B">
        <w:rPr>
          <w:i/>
          <w:sz w:val="22"/>
          <w:szCs w:val="22"/>
          <w:lang w:val="en-US"/>
        </w:rPr>
        <w:t>Neft</w:t>
      </w:r>
      <w:proofErr w:type="spellEnd"/>
      <w:r w:rsidRPr="00C6346B">
        <w:rPr>
          <w:i/>
          <w:sz w:val="22"/>
          <w:szCs w:val="22"/>
          <w:lang w:val="en-US"/>
        </w:rPr>
        <w:t xml:space="preserve">' i </w:t>
      </w:r>
      <w:proofErr w:type="spellStart"/>
      <w:r w:rsidRPr="00C6346B">
        <w:rPr>
          <w:i/>
          <w:sz w:val="22"/>
          <w:szCs w:val="22"/>
          <w:lang w:val="en-US"/>
        </w:rPr>
        <w:t>okruzhayushchaya</w:t>
      </w:r>
      <w:proofErr w:type="spellEnd"/>
      <w:r w:rsidRPr="00C6346B">
        <w:rPr>
          <w:i/>
          <w:sz w:val="22"/>
          <w:szCs w:val="22"/>
          <w:lang w:val="en-US"/>
        </w:rPr>
        <w:t xml:space="preserve"> </w:t>
      </w:r>
      <w:proofErr w:type="spellStart"/>
      <w:r w:rsidRPr="00C6346B">
        <w:rPr>
          <w:i/>
          <w:sz w:val="22"/>
          <w:szCs w:val="22"/>
          <w:lang w:val="en-US"/>
        </w:rPr>
        <w:t>sred</w:t>
      </w:r>
      <w:r>
        <w:rPr>
          <w:i/>
          <w:sz w:val="22"/>
          <w:szCs w:val="22"/>
          <w:lang w:val="en-US"/>
        </w:rPr>
        <w:t>a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Kaliningradskoi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oblasti</w:t>
      </w:r>
      <w:proofErr w:type="spellEnd"/>
      <w:r>
        <w:rPr>
          <w:i/>
          <w:sz w:val="22"/>
          <w:szCs w:val="22"/>
          <w:lang w:val="en-US"/>
        </w:rPr>
        <w:t xml:space="preserve">. T. </w:t>
      </w:r>
      <w:proofErr w:type="gramStart"/>
      <w:r>
        <w:rPr>
          <w:i/>
          <w:sz w:val="22"/>
          <w:szCs w:val="22"/>
          <w:lang w:val="en-US"/>
        </w:rPr>
        <w:t xml:space="preserve">2 </w:t>
      </w:r>
      <w:r w:rsidRPr="00C6346B">
        <w:rPr>
          <w:i/>
          <w:sz w:val="22"/>
          <w:szCs w:val="22"/>
          <w:lang w:val="en-US"/>
        </w:rPr>
        <w:t>:</w:t>
      </w:r>
      <w:proofErr w:type="gramEnd"/>
      <w:r w:rsidRPr="00C6346B">
        <w:rPr>
          <w:i/>
          <w:sz w:val="22"/>
          <w:szCs w:val="22"/>
          <w:lang w:val="en-US"/>
        </w:rPr>
        <w:t xml:space="preserve"> More</w:t>
      </w:r>
      <w:r w:rsidRPr="00C6346B">
        <w:rPr>
          <w:sz w:val="22"/>
          <w:szCs w:val="22"/>
          <w:lang w:val="en-US"/>
        </w:rPr>
        <w:t xml:space="preserve"> (Oil and the Environment of the </w:t>
      </w:r>
      <w:r>
        <w:rPr>
          <w:sz w:val="22"/>
          <w:szCs w:val="22"/>
          <w:lang w:val="en-US"/>
        </w:rPr>
        <w:t>Kaliningrad Region, Vol.</w:t>
      </w:r>
      <w:r w:rsidR="005672E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 : The Sea)</w:t>
      </w:r>
      <w:r w:rsidR="00D404EA">
        <w:rPr>
          <w:sz w:val="22"/>
          <w:szCs w:val="22"/>
          <w:lang w:val="en-US"/>
        </w:rPr>
        <w:t xml:space="preserve">, Kaliningrad: </w:t>
      </w:r>
      <w:proofErr w:type="spellStart"/>
      <w:r w:rsidR="00D404EA">
        <w:rPr>
          <w:sz w:val="22"/>
          <w:szCs w:val="22"/>
          <w:lang w:val="en-US"/>
        </w:rPr>
        <w:t>Yantarny</w:t>
      </w:r>
      <w:proofErr w:type="spellEnd"/>
      <w:r w:rsidR="00D404EA">
        <w:rPr>
          <w:sz w:val="22"/>
          <w:szCs w:val="22"/>
          <w:lang w:val="en-US"/>
        </w:rPr>
        <w:t xml:space="preserve"> </w:t>
      </w:r>
      <w:proofErr w:type="spellStart"/>
      <w:r w:rsidR="00D404EA">
        <w:rPr>
          <w:sz w:val="22"/>
          <w:szCs w:val="22"/>
          <w:lang w:val="en-US"/>
        </w:rPr>
        <w:t>S</w:t>
      </w:r>
      <w:r w:rsidRPr="00C6346B">
        <w:rPr>
          <w:sz w:val="22"/>
          <w:szCs w:val="22"/>
          <w:lang w:val="en-US"/>
        </w:rPr>
        <w:t>kaz</w:t>
      </w:r>
      <w:proofErr w:type="spellEnd"/>
      <w:r w:rsidRPr="00C6346B">
        <w:rPr>
          <w:sz w:val="22"/>
          <w:szCs w:val="22"/>
          <w:lang w:val="en-US"/>
        </w:rPr>
        <w:t>, 2012, pp. 276</w:t>
      </w:r>
      <w:r w:rsidRPr="00307A32">
        <w:rPr>
          <w:sz w:val="22"/>
          <w:szCs w:val="22"/>
          <w:lang w:val="en-US"/>
        </w:rPr>
        <w:t>–</w:t>
      </w:r>
      <w:r w:rsidRPr="00C6346B">
        <w:rPr>
          <w:sz w:val="22"/>
          <w:szCs w:val="22"/>
          <w:lang w:val="en-US"/>
        </w:rPr>
        <w:t>291.</w:t>
      </w:r>
    </w:p>
    <w:p w:rsidR="00307A32" w:rsidRPr="00B36A9E" w:rsidRDefault="00307A32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spellStart"/>
      <w:r w:rsidRPr="00307A32">
        <w:rPr>
          <w:sz w:val="22"/>
          <w:szCs w:val="22"/>
          <w:lang w:val="en-US"/>
        </w:rPr>
        <w:t>Siedler</w:t>
      </w:r>
      <w:proofErr w:type="spellEnd"/>
      <w:r w:rsidRPr="00307A32">
        <w:rPr>
          <w:sz w:val="22"/>
          <w:szCs w:val="22"/>
          <w:lang w:val="en-US"/>
        </w:rPr>
        <w:t xml:space="preserve"> G., </w:t>
      </w:r>
      <w:proofErr w:type="spellStart"/>
      <w:r w:rsidRPr="00307A32">
        <w:rPr>
          <w:sz w:val="22"/>
          <w:szCs w:val="22"/>
          <w:lang w:val="en-US"/>
        </w:rPr>
        <w:t>Onken</w:t>
      </w:r>
      <w:proofErr w:type="spellEnd"/>
      <w:r w:rsidRPr="00307A32">
        <w:rPr>
          <w:sz w:val="22"/>
          <w:szCs w:val="22"/>
          <w:lang w:val="en-US"/>
        </w:rPr>
        <w:t xml:space="preserve"> R., Eastern Recirculation, In: </w:t>
      </w:r>
      <w:r w:rsidRPr="00307A32">
        <w:rPr>
          <w:i/>
          <w:sz w:val="22"/>
          <w:szCs w:val="22"/>
          <w:lang w:val="en-US"/>
        </w:rPr>
        <w:t xml:space="preserve">The </w:t>
      </w:r>
      <w:proofErr w:type="spellStart"/>
      <w:r w:rsidRPr="00307A32">
        <w:rPr>
          <w:i/>
          <w:sz w:val="22"/>
          <w:szCs w:val="22"/>
          <w:lang w:val="en-US"/>
        </w:rPr>
        <w:t>Warmwatersphere</w:t>
      </w:r>
      <w:proofErr w:type="spellEnd"/>
      <w:r w:rsidRPr="00307A32">
        <w:rPr>
          <w:i/>
          <w:sz w:val="22"/>
          <w:szCs w:val="22"/>
          <w:lang w:val="en-US"/>
        </w:rPr>
        <w:t xml:space="preserve"> of the North Atlantic Ocean</w:t>
      </w:r>
      <w:r w:rsidRPr="00307A32">
        <w:rPr>
          <w:sz w:val="22"/>
          <w:szCs w:val="22"/>
          <w:lang w:val="en-US"/>
        </w:rPr>
        <w:t xml:space="preserve">, </w:t>
      </w:r>
      <w:proofErr w:type="spellStart"/>
      <w:r w:rsidRPr="00307A32">
        <w:rPr>
          <w:sz w:val="22"/>
          <w:szCs w:val="22"/>
          <w:lang w:val="en-US"/>
        </w:rPr>
        <w:t>Gebr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Borntr</w:t>
      </w:r>
      <w:proofErr w:type="spellEnd"/>
      <w:r w:rsidRPr="00B36A9E">
        <w:rPr>
          <w:sz w:val="22"/>
          <w:szCs w:val="22"/>
        </w:rPr>
        <w:t>ä</w:t>
      </w:r>
      <w:proofErr w:type="spellStart"/>
      <w:r>
        <w:rPr>
          <w:sz w:val="22"/>
          <w:szCs w:val="22"/>
          <w:lang w:val="en-US"/>
        </w:rPr>
        <w:t>ger</w:t>
      </w:r>
      <w:proofErr w:type="spellEnd"/>
      <w:r w:rsidRPr="00B36A9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Berlin</w:t>
      </w:r>
      <w:r w:rsidRPr="00B36A9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Stuttgart</w:t>
      </w:r>
      <w:r w:rsidRPr="00B36A9E">
        <w:rPr>
          <w:sz w:val="22"/>
          <w:szCs w:val="22"/>
        </w:rPr>
        <w:t xml:space="preserve">, 1996, </w:t>
      </w:r>
      <w:r w:rsidRPr="00307A32">
        <w:rPr>
          <w:sz w:val="22"/>
          <w:szCs w:val="22"/>
          <w:lang w:val="en-US"/>
        </w:rPr>
        <w:t>pp</w:t>
      </w:r>
      <w:r w:rsidRPr="00B36A9E">
        <w:rPr>
          <w:sz w:val="22"/>
          <w:szCs w:val="22"/>
        </w:rPr>
        <w:t>. 339–364.</w:t>
      </w:r>
    </w:p>
    <w:p w:rsidR="007B6EF0" w:rsidRPr="00AB4E39" w:rsidRDefault="007B6EF0" w:rsidP="007B6EF0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 w:rsidRPr="00AB4E39">
        <w:rPr>
          <w:b/>
        </w:rPr>
        <w:t>3.</w:t>
      </w:r>
      <w:r>
        <w:rPr>
          <w:b/>
        </w:rPr>
        <w:t xml:space="preserve"> Статья в </w:t>
      </w:r>
      <w:r w:rsidRPr="00AB4E39">
        <w:rPr>
          <w:b/>
        </w:rPr>
        <w:t>журнал</w:t>
      </w:r>
      <w:r>
        <w:rPr>
          <w:b/>
        </w:rPr>
        <w:t>е, сборнике статей, труды института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 w:rsidRPr="00FC1D2B">
        <w:rPr>
          <w:sz w:val="22"/>
          <w:szCs w:val="22"/>
          <w:lang w:val="en-US"/>
        </w:rPr>
        <w:t xml:space="preserve">Popov S.E., </w:t>
      </w:r>
      <w:proofErr w:type="spellStart"/>
      <w:r w:rsidRPr="00FC1D2B">
        <w:rPr>
          <w:sz w:val="22"/>
          <w:szCs w:val="22"/>
          <w:lang w:val="en-US"/>
        </w:rPr>
        <w:t>Zamaraev</w:t>
      </w:r>
      <w:proofErr w:type="spellEnd"/>
      <w:r w:rsidRPr="00FC1D2B">
        <w:rPr>
          <w:sz w:val="22"/>
          <w:szCs w:val="22"/>
          <w:lang w:val="en-US"/>
        </w:rPr>
        <w:t> </w:t>
      </w:r>
      <w:proofErr w:type="spellStart"/>
      <w:r w:rsidRPr="00FC1D2B">
        <w:rPr>
          <w:sz w:val="22"/>
          <w:szCs w:val="22"/>
          <w:lang w:val="en-US"/>
        </w:rPr>
        <w:t>R.Yu</w:t>
      </w:r>
      <w:proofErr w:type="spellEnd"/>
      <w:r w:rsidRPr="00FC1D2B">
        <w:rPr>
          <w:sz w:val="22"/>
          <w:szCs w:val="22"/>
          <w:lang w:val="en-US"/>
        </w:rPr>
        <w:t xml:space="preserve">., </w:t>
      </w:r>
      <w:proofErr w:type="spellStart"/>
      <w:r w:rsidRPr="00FC1D2B">
        <w:rPr>
          <w:sz w:val="22"/>
          <w:szCs w:val="22"/>
          <w:lang w:val="en-US"/>
        </w:rPr>
        <w:t>Yukina</w:t>
      </w:r>
      <w:proofErr w:type="spellEnd"/>
      <w:r w:rsidRPr="00FC1D2B">
        <w:rPr>
          <w:sz w:val="22"/>
          <w:szCs w:val="22"/>
          <w:lang w:val="en-US"/>
        </w:rPr>
        <w:t xml:space="preserve"> N.I., </w:t>
      </w:r>
      <w:proofErr w:type="spellStart"/>
      <w:r w:rsidRPr="00FC1D2B">
        <w:rPr>
          <w:sz w:val="22"/>
          <w:szCs w:val="22"/>
          <w:lang w:val="en-US"/>
        </w:rPr>
        <w:t>Giniyatullina</w:t>
      </w:r>
      <w:proofErr w:type="spellEnd"/>
      <w:r w:rsidRPr="00FC1D2B">
        <w:rPr>
          <w:sz w:val="22"/>
          <w:szCs w:val="22"/>
          <w:lang w:val="en-US"/>
        </w:rPr>
        <w:t xml:space="preserve"> O.L., </w:t>
      </w:r>
      <w:proofErr w:type="spellStart"/>
      <w:r w:rsidRPr="00FC1D2B">
        <w:rPr>
          <w:sz w:val="22"/>
          <w:szCs w:val="22"/>
          <w:lang w:val="en-US"/>
        </w:rPr>
        <w:t>Mikov</w:t>
      </w:r>
      <w:proofErr w:type="spellEnd"/>
      <w:r w:rsidRPr="00FC1D2B">
        <w:rPr>
          <w:sz w:val="22"/>
          <w:szCs w:val="22"/>
          <w:lang w:val="en-US"/>
        </w:rPr>
        <w:t xml:space="preserve"> L.S., </w:t>
      </w:r>
      <w:proofErr w:type="spellStart"/>
      <w:r w:rsidRPr="00FC1D2B">
        <w:rPr>
          <w:sz w:val="22"/>
          <w:szCs w:val="22"/>
          <w:lang w:val="en-US"/>
        </w:rPr>
        <w:t>Kharlampenkov</w:t>
      </w:r>
      <w:proofErr w:type="spellEnd"/>
      <w:r w:rsidRPr="00FC1D2B">
        <w:rPr>
          <w:sz w:val="22"/>
          <w:szCs w:val="22"/>
          <w:lang w:val="en-US"/>
        </w:rPr>
        <w:t xml:space="preserve"> I.E., </w:t>
      </w:r>
      <w:proofErr w:type="spellStart"/>
      <w:r w:rsidRPr="00FC1D2B">
        <w:rPr>
          <w:sz w:val="22"/>
          <w:szCs w:val="22"/>
          <w:lang w:val="en-US"/>
        </w:rPr>
        <w:t>Schastlivtsev</w:t>
      </w:r>
      <w:proofErr w:type="spellEnd"/>
      <w:r w:rsidRPr="00FC1D2B">
        <w:rPr>
          <w:sz w:val="22"/>
          <w:szCs w:val="22"/>
          <w:lang w:val="en-US"/>
        </w:rPr>
        <w:t xml:space="preserve"> E.L., Software for calculating deformations of the Earth surface using satellite radar data, </w:t>
      </w:r>
      <w:proofErr w:type="spellStart"/>
      <w:r w:rsidRPr="00FC1D2B">
        <w:rPr>
          <w:i/>
          <w:iCs/>
          <w:sz w:val="22"/>
          <w:szCs w:val="22"/>
          <w:lang w:val="en-US"/>
        </w:rPr>
        <w:t>Programmnaya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inzheneriya</w:t>
      </w:r>
      <w:proofErr w:type="spellEnd"/>
      <w:r w:rsidRPr="00FC1D2B">
        <w:rPr>
          <w:sz w:val="22"/>
          <w:szCs w:val="22"/>
          <w:lang w:val="en-US"/>
        </w:rPr>
        <w:t>, 2021, No. 5, pp. 246–259 (in Russian), DOI: 10.17587/prin.12.246-259.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proofErr w:type="spellStart"/>
      <w:r w:rsidRPr="00FC1D2B">
        <w:rPr>
          <w:sz w:val="22"/>
          <w:szCs w:val="22"/>
          <w:lang w:val="en-US"/>
        </w:rPr>
        <w:t>Grigorieva</w:t>
      </w:r>
      <w:proofErr w:type="spellEnd"/>
      <w:r w:rsidRPr="00FC1D2B">
        <w:rPr>
          <w:sz w:val="22"/>
          <w:szCs w:val="22"/>
          <w:lang w:val="en-US"/>
        </w:rPr>
        <w:t xml:space="preserve"> O.V., </w:t>
      </w:r>
      <w:proofErr w:type="spellStart"/>
      <w:r w:rsidRPr="00FC1D2B">
        <w:rPr>
          <w:sz w:val="22"/>
          <w:szCs w:val="22"/>
          <w:lang w:val="en-US"/>
        </w:rPr>
        <w:t>Zukov</w:t>
      </w:r>
      <w:proofErr w:type="spellEnd"/>
      <w:r w:rsidRPr="00FC1D2B">
        <w:rPr>
          <w:sz w:val="22"/>
          <w:szCs w:val="22"/>
          <w:lang w:val="en-US"/>
        </w:rPr>
        <w:t xml:space="preserve"> D.V., Markov A.V., </w:t>
      </w:r>
      <w:proofErr w:type="spellStart"/>
      <w:r w:rsidRPr="00FC1D2B">
        <w:rPr>
          <w:sz w:val="22"/>
          <w:szCs w:val="22"/>
          <w:lang w:val="en-US"/>
        </w:rPr>
        <w:t>Mochalov</w:t>
      </w:r>
      <w:proofErr w:type="spellEnd"/>
      <w:r w:rsidRPr="00FC1D2B">
        <w:rPr>
          <w:sz w:val="22"/>
          <w:szCs w:val="22"/>
          <w:lang w:val="en-US"/>
        </w:rPr>
        <w:t xml:space="preserve"> V.F., </w:t>
      </w:r>
      <w:proofErr w:type="spellStart"/>
      <w:r w:rsidRPr="00FC1D2B">
        <w:rPr>
          <w:sz w:val="22"/>
          <w:szCs w:val="22"/>
          <w:lang w:val="en-US"/>
        </w:rPr>
        <w:t>Nikolenko</w:t>
      </w:r>
      <w:proofErr w:type="spellEnd"/>
      <w:r w:rsidRPr="00FC1D2B">
        <w:rPr>
          <w:sz w:val="22"/>
          <w:szCs w:val="22"/>
          <w:lang w:val="en-US"/>
        </w:rPr>
        <w:t xml:space="preserve"> A.N. (2016b), The possibilities of using multi- and </w:t>
      </w:r>
      <w:proofErr w:type="spellStart"/>
      <w:r w:rsidRPr="00FC1D2B">
        <w:rPr>
          <w:sz w:val="22"/>
          <w:szCs w:val="22"/>
          <w:lang w:val="en-US"/>
        </w:rPr>
        <w:t>hyperspectral</w:t>
      </w:r>
      <w:proofErr w:type="spellEnd"/>
      <w:r w:rsidRPr="00FC1D2B">
        <w:rPr>
          <w:sz w:val="22"/>
          <w:szCs w:val="22"/>
          <w:lang w:val="en-US"/>
        </w:rPr>
        <w:t xml:space="preserve"> equipment in the visible and near infrared spectral ranges for classification of the shallow part of the seas, </w:t>
      </w:r>
      <w:r w:rsidRPr="00FC1D2B">
        <w:rPr>
          <w:i/>
          <w:iCs/>
          <w:sz w:val="22"/>
          <w:szCs w:val="22"/>
          <w:lang w:val="en-US"/>
        </w:rPr>
        <w:t xml:space="preserve">Trudy </w:t>
      </w:r>
      <w:proofErr w:type="spellStart"/>
      <w:r w:rsidRPr="00FC1D2B">
        <w:rPr>
          <w:i/>
          <w:iCs/>
          <w:sz w:val="22"/>
          <w:szCs w:val="22"/>
          <w:lang w:val="en-US"/>
        </w:rPr>
        <w:t>Voenno-kosmicheskoi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akademii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imeni</w:t>
      </w:r>
      <w:proofErr w:type="spellEnd"/>
      <w:r w:rsidRPr="00FC1D2B">
        <w:rPr>
          <w:i/>
          <w:iCs/>
          <w:sz w:val="22"/>
          <w:szCs w:val="22"/>
          <w:lang w:val="en-US"/>
        </w:rPr>
        <w:t> A. F. </w:t>
      </w:r>
      <w:proofErr w:type="spellStart"/>
      <w:r w:rsidRPr="00FC1D2B">
        <w:rPr>
          <w:i/>
          <w:iCs/>
          <w:sz w:val="22"/>
          <w:szCs w:val="22"/>
          <w:lang w:val="en-US"/>
        </w:rPr>
        <w:t>Mozhajskogo</w:t>
      </w:r>
      <w:proofErr w:type="spellEnd"/>
      <w:r w:rsidRPr="00FC1D2B">
        <w:rPr>
          <w:sz w:val="22"/>
          <w:szCs w:val="22"/>
          <w:lang w:val="en-US"/>
        </w:rPr>
        <w:t xml:space="preserve">, 2016, </w:t>
      </w:r>
      <w:r w:rsidR="00877AE5" w:rsidRPr="00FC1D2B">
        <w:rPr>
          <w:sz w:val="22"/>
          <w:szCs w:val="22"/>
          <w:lang w:val="en-US"/>
        </w:rPr>
        <w:t xml:space="preserve">Issue </w:t>
      </w:r>
      <w:r w:rsidRPr="00FC1D2B">
        <w:rPr>
          <w:sz w:val="22"/>
          <w:szCs w:val="22"/>
          <w:lang w:val="en-US"/>
        </w:rPr>
        <w:t>653, pp. 111–116 (in Russian).</w:t>
      </w:r>
    </w:p>
    <w:p w:rsidR="007B6EF0" w:rsidRPr="00877AE5" w:rsidRDefault="007B6EF0" w:rsidP="007B6EF0">
      <w:pPr>
        <w:keepNext/>
        <w:autoSpaceDE w:val="0"/>
        <w:autoSpaceDN w:val="0"/>
        <w:adjustRightInd w:val="0"/>
        <w:ind w:firstLine="709"/>
        <w:jc w:val="both"/>
        <w:rPr>
          <w:rFonts w:cs="TimesNewRoman,Bold"/>
          <w:b/>
          <w:bCs/>
          <w:color w:val="000000"/>
          <w:lang w:val="en-US"/>
        </w:rPr>
      </w:pPr>
      <w:r w:rsidRPr="00877AE5">
        <w:rPr>
          <w:rFonts w:cs="TimesNewRoman,Bold"/>
          <w:b/>
          <w:bCs/>
          <w:color w:val="000000"/>
          <w:lang w:val="en-US"/>
        </w:rPr>
        <w:t xml:space="preserve">4. </w:t>
      </w:r>
      <w:r w:rsidRPr="00AF7772">
        <w:rPr>
          <w:rFonts w:cs="TimesNewRoman,Bold"/>
          <w:b/>
          <w:bCs/>
          <w:color w:val="000000"/>
        </w:rPr>
        <w:t>Материалы</w:t>
      </w:r>
      <w:r w:rsidRPr="00877AE5">
        <w:rPr>
          <w:rFonts w:cs="TimesNewRoman,Bold"/>
          <w:b/>
          <w:bCs/>
          <w:color w:val="000000"/>
          <w:lang w:val="en-US"/>
        </w:rPr>
        <w:t xml:space="preserve"> </w:t>
      </w:r>
      <w:r w:rsidRPr="00AF7772">
        <w:rPr>
          <w:rFonts w:cs="TimesNewRoman,Bold"/>
          <w:b/>
          <w:bCs/>
          <w:color w:val="000000"/>
        </w:rPr>
        <w:t>конференций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proofErr w:type="spellStart"/>
      <w:r w:rsidRPr="00FC1D2B">
        <w:rPr>
          <w:sz w:val="22"/>
          <w:szCs w:val="22"/>
          <w:lang w:val="en-US"/>
        </w:rPr>
        <w:t>Gornyy</w:t>
      </w:r>
      <w:proofErr w:type="spellEnd"/>
      <w:r w:rsidRPr="00FC1D2B">
        <w:rPr>
          <w:sz w:val="22"/>
          <w:szCs w:val="22"/>
          <w:lang w:val="en-US"/>
        </w:rPr>
        <w:t xml:space="preserve"> V.I., </w:t>
      </w:r>
      <w:proofErr w:type="spellStart"/>
      <w:r w:rsidRPr="00FC1D2B">
        <w:rPr>
          <w:sz w:val="22"/>
          <w:szCs w:val="22"/>
          <w:lang w:val="en-US"/>
        </w:rPr>
        <w:t>Kritsuk</w:t>
      </w:r>
      <w:proofErr w:type="spellEnd"/>
      <w:r w:rsidRPr="00FC1D2B">
        <w:rPr>
          <w:sz w:val="22"/>
          <w:szCs w:val="22"/>
          <w:lang w:val="en-US"/>
        </w:rPr>
        <w:t xml:space="preserve"> S.G., </w:t>
      </w:r>
      <w:proofErr w:type="spellStart"/>
      <w:r w:rsidRPr="00FC1D2B">
        <w:rPr>
          <w:sz w:val="22"/>
          <w:szCs w:val="22"/>
          <w:lang w:val="en-US"/>
        </w:rPr>
        <w:t>Latypov</w:t>
      </w:r>
      <w:proofErr w:type="spellEnd"/>
      <w:r w:rsidRPr="00FC1D2B">
        <w:rPr>
          <w:sz w:val="22"/>
          <w:szCs w:val="22"/>
          <w:lang w:val="en-US"/>
        </w:rPr>
        <w:t> </w:t>
      </w:r>
      <w:proofErr w:type="spellStart"/>
      <w:r w:rsidRPr="00FC1D2B">
        <w:rPr>
          <w:sz w:val="22"/>
          <w:szCs w:val="22"/>
          <w:lang w:val="en-US"/>
        </w:rPr>
        <w:t>I.Sh</w:t>
      </w:r>
      <w:proofErr w:type="spellEnd"/>
      <w:r w:rsidRPr="00FC1D2B">
        <w:rPr>
          <w:sz w:val="22"/>
          <w:szCs w:val="22"/>
          <w:lang w:val="en-US"/>
        </w:rPr>
        <w:t xml:space="preserve">., </w:t>
      </w:r>
      <w:proofErr w:type="spellStart"/>
      <w:r w:rsidRPr="00FC1D2B">
        <w:rPr>
          <w:sz w:val="22"/>
          <w:szCs w:val="22"/>
          <w:lang w:val="en-US"/>
        </w:rPr>
        <w:t>Tronin</w:t>
      </w:r>
      <w:proofErr w:type="spellEnd"/>
      <w:r w:rsidRPr="00FC1D2B">
        <w:rPr>
          <w:sz w:val="22"/>
          <w:szCs w:val="22"/>
          <w:lang w:val="en-US"/>
        </w:rPr>
        <w:t xml:space="preserve"> A.A., Forecast of the surface temperature of the urban environment of St. Petersburg, based on satellite mapping of </w:t>
      </w:r>
      <w:proofErr w:type="spellStart"/>
      <w:r w:rsidRPr="00FC1D2B">
        <w:rPr>
          <w:sz w:val="22"/>
          <w:szCs w:val="22"/>
          <w:lang w:val="en-US"/>
        </w:rPr>
        <w:t>thermophysical</w:t>
      </w:r>
      <w:proofErr w:type="spellEnd"/>
      <w:r w:rsidRPr="00FC1D2B">
        <w:rPr>
          <w:sz w:val="22"/>
          <w:szCs w:val="22"/>
          <w:lang w:val="en-US"/>
        </w:rPr>
        <w:t xml:space="preserve"> properties, </w:t>
      </w:r>
      <w:proofErr w:type="spellStart"/>
      <w:r w:rsidRPr="00FC1D2B">
        <w:rPr>
          <w:i/>
          <w:iCs/>
          <w:sz w:val="22"/>
          <w:szCs w:val="22"/>
          <w:lang w:val="en-US"/>
        </w:rPr>
        <w:t>Vserossiyskaya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nauchnaya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konferentsiya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“Zemlya i </w:t>
      </w:r>
      <w:proofErr w:type="spellStart"/>
      <w:r w:rsidRPr="00FC1D2B">
        <w:rPr>
          <w:i/>
          <w:iCs/>
          <w:sz w:val="22"/>
          <w:szCs w:val="22"/>
          <w:lang w:val="en-US"/>
        </w:rPr>
        <w:t>kosmos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” k </w:t>
      </w:r>
      <w:proofErr w:type="spellStart"/>
      <w:r w:rsidRPr="00FC1D2B">
        <w:rPr>
          <w:i/>
          <w:iCs/>
          <w:sz w:val="22"/>
          <w:szCs w:val="22"/>
          <w:lang w:val="en-US"/>
        </w:rPr>
        <w:t>stoletiyu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akademika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RAN K. </w:t>
      </w:r>
      <w:proofErr w:type="spellStart"/>
      <w:r w:rsidRPr="00FC1D2B">
        <w:rPr>
          <w:i/>
          <w:iCs/>
          <w:sz w:val="22"/>
          <w:szCs w:val="22"/>
          <w:lang w:val="en-US"/>
        </w:rPr>
        <w:t>Ya</w:t>
      </w:r>
      <w:proofErr w:type="spellEnd"/>
      <w:r w:rsidRPr="00FC1D2B">
        <w:rPr>
          <w:i/>
          <w:iCs/>
          <w:sz w:val="22"/>
          <w:szCs w:val="22"/>
          <w:lang w:val="en-US"/>
        </w:rPr>
        <w:t>. </w:t>
      </w:r>
      <w:proofErr w:type="spellStart"/>
      <w:r w:rsidRPr="00FC1D2B">
        <w:rPr>
          <w:i/>
          <w:iCs/>
          <w:sz w:val="22"/>
          <w:szCs w:val="22"/>
          <w:lang w:val="en-US"/>
        </w:rPr>
        <w:t>Kondrat’eva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: </w:t>
      </w:r>
      <w:proofErr w:type="spellStart"/>
      <w:r w:rsidRPr="00FC1D2B">
        <w:rPr>
          <w:i/>
          <w:iCs/>
          <w:sz w:val="22"/>
          <w:szCs w:val="22"/>
          <w:lang w:val="en-US"/>
        </w:rPr>
        <w:t>sbornik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statej</w:t>
      </w:r>
      <w:proofErr w:type="spellEnd"/>
      <w:r w:rsidRPr="00FC1D2B">
        <w:rPr>
          <w:sz w:val="22"/>
          <w:szCs w:val="22"/>
          <w:lang w:val="en-US"/>
        </w:rPr>
        <w:t xml:space="preserve"> (Proc. All-Russia Scientific Conf. “Earth and Space” Dedicated to the Centenary of Academician </w:t>
      </w:r>
      <w:proofErr w:type="spellStart"/>
      <w:r w:rsidRPr="00FC1D2B">
        <w:rPr>
          <w:sz w:val="22"/>
          <w:szCs w:val="22"/>
          <w:lang w:val="en-US"/>
        </w:rPr>
        <w:t>K.Ya</w:t>
      </w:r>
      <w:proofErr w:type="spellEnd"/>
      <w:r w:rsidRPr="00FC1D2B">
        <w:rPr>
          <w:sz w:val="22"/>
          <w:szCs w:val="22"/>
          <w:lang w:val="en-US"/>
        </w:rPr>
        <w:t>. </w:t>
      </w:r>
      <w:proofErr w:type="spellStart"/>
      <w:r w:rsidRPr="00FC1D2B">
        <w:rPr>
          <w:sz w:val="22"/>
          <w:szCs w:val="22"/>
          <w:lang w:val="en-US"/>
        </w:rPr>
        <w:t>Kondratiev</w:t>
      </w:r>
      <w:proofErr w:type="spellEnd"/>
      <w:r w:rsidRPr="00FC1D2B">
        <w:rPr>
          <w:sz w:val="22"/>
          <w:szCs w:val="22"/>
          <w:lang w:val="en-US"/>
        </w:rPr>
        <w:t>), 2020, pp. 14–21 (in Russian).</w:t>
      </w:r>
    </w:p>
    <w:p w:rsidR="007B6EF0" w:rsidRPr="00E37D2D" w:rsidRDefault="007B6EF0" w:rsidP="007B6EF0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E37D2D">
        <w:rPr>
          <w:b/>
          <w:lang w:val="en-US"/>
        </w:rPr>
        <w:t>5. </w:t>
      </w:r>
      <w:r w:rsidRPr="00AB4E39">
        <w:rPr>
          <w:b/>
        </w:rPr>
        <w:t>Диссертация</w:t>
      </w:r>
      <w:r w:rsidRPr="00E37D2D">
        <w:rPr>
          <w:b/>
          <w:lang w:val="en-US"/>
        </w:rPr>
        <w:t xml:space="preserve">, </w:t>
      </w:r>
      <w:r w:rsidRPr="00AB4E39">
        <w:rPr>
          <w:b/>
        </w:rPr>
        <w:t>автореферат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proofErr w:type="spellStart"/>
      <w:r w:rsidRPr="00FC1D2B">
        <w:rPr>
          <w:sz w:val="22"/>
          <w:szCs w:val="22"/>
          <w:lang w:val="en-US"/>
        </w:rPr>
        <w:t>Petukhov</w:t>
      </w:r>
      <w:proofErr w:type="spellEnd"/>
      <w:r w:rsidRPr="00FC1D2B">
        <w:rPr>
          <w:sz w:val="22"/>
          <w:szCs w:val="22"/>
          <w:lang w:val="en-US"/>
        </w:rPr>
        <w:t xml:space="preserve"> I.N., </w:t>
      </w:r>
      <w:proofErr w:type="spellStart"/>
      <w:r w:rsidRPr="00FC1D2B">
        <w:rPr>
          <w:i/>
          <w:iCs/>
          <w:sz w:val="22"/>
          <w:szCs w:val="22"/>
          <w:lang w:val="en-US"/>
        </w:rPr>
        <w:t>Rol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’ </w:t>
      </w:r>
      <w:proofErr w:type="spellStart"/>
      <w:r w:rsidRPr="00FC1D2B">
        <w:rPr>
          <w:i/>
          <w:iCs/>
          <w:sz w:val="22"/>
          <w:szCs w:val="22"/>
          <w:lang w:val="en-US"/>
        </w:rPr>
        <w:t>massovykh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vetrovalov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v </w:t>
      </w:r>
      <w:proofErr w:type="spellStart"/>
      <w:r w:rsidRPr="00FC1D2B">
        <w:rPr>
          <w:i/>
          <w:iCs/>
          <w:sz w:val="22"/>
          <w:szCs w:val="22"/>
          <w:lang w:val="en-US"/>
        </w:rPr>
        <w:t>formirovanii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lesnogo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pokrova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v </w:t>
      </w:r>
      <w:proofErr w:type="spellStart"/>
      <w:r w:rsidRPr="00FC1D2B">
        <w:rPr>
          <w:i/>
          <w:iCs/>
          <w:sz w:val="22"/>
          <w:szCs w:val="22"/>
          <w:lang w:val="en-US"/>
        </w:rPr>
        <w:t>podzone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yuzhnoi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iCs/>
          <w:sz w:val="22"/>
          <w:szCs w:val="22"/>
          <w:lang w:val="en-US"/>
        </w:rPr>
        <w:t>taigi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</w:t>
      </w:r>
      <w:r w:rsidRPr="00FC1D2B">
        <w:rPr>
          <w:sz w:val="22"/>
          <w:szCs w:val="22"/>
          <w:lang w:val="en-US"/>
        </w:rPr>
        <w:t>(</w:t>
      </w:r>
      <w:proofErr w:type="spellStart"/>
      <w:r w:rsidRPr="00FC1D2B">
        <w:rPr>
          <w:i/>
          <w:iCs/>
          <w:sz w:val="22"/>
          <w:szCs w:val="22"/>
          <w:lang w:val="en-US"/>
        </w:rPr>
        <w:t>Kostromskaya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 oblast’</w:t>
      </w:r>
      <w:r w:rsidRPr="00FC1D2B">
        <w:rPr>
          <w:sz w:val="22"/>
          <w:szCs w:val="22"/>
          <w:lang w:val="en-US"/>
        </w:rPr>
        <w:t>):</w:t>
      </w:r>
      <w:r w:rsidRPr="00FC1D2B">
        <w:rPr>
          <w:i/>
          <w:iCs/>
          <w:sz w:val="22"/>
          <w:szCs w:val="22"/>
          <w:lang w:val="en-US"/>
        </w:rPr>
        <w:t xml:space="preserve"> Diss. </w:t>
      </w:r>
      <w:proofErr w:type="spellStart"/>
      <w:r w:rsidRPr="00FC1D2B">
        <w:rPr>
          <w:i/>
          <w:iCs/>
          <w:sz w:val="22"/>
          <w:szCs w:val="22"/>
          <w:lang w:val="en-US"/>
        </w:rPr>
        <w:t>kand</w:t>
      </w:r>
      <w:proofErr w:type="spellEnd"/>
      <w:r w:rsidRPr="00FC1D2B">
        <w:rPr>
          <w:i/>
          <w:iCs/>
          <w:sz w:val="22"/>
          <w:szCs w:val="22"/>
          <w:lang w:val="en-US"/>
        </w:rPr>
        <w:t xml:space="preserve">. biol. </w:t>
      </w:r>
      <w:proofErr w:type="spellStart"/>
      <w:r w:rsidRPr="00FC1D2B">
        <w:rPr>
          <w:i/>
          <w:iCs/>
          <w:sz w:val="22"/>
          <w:szCs w:val="22"/>
          <w:lang w:val="en-US"/>
        </w:rPr>
        <w:t>nauk</w:t>
      </w:r>
      <w:proofErr w:type="spellEnd"/>
      <w:r w:rsidRPr="00FC1D2B">
        <w:rPr>
          <w:sz w:val="22"/>
          <w:szCs w:val="22"/>
          <w:lang w:val="en-US"/>
        </w:rPr>
        <w:t xml:space="preserve"> (The role of massive </w:t>
      </w:r>
      <w:proofErr w:type="spellStart"/>
      <w:r w:rsidRPr="00FC1D2B">
        <w:rPr>
          <w:sz w:val="22"/>
          <w:szCs w:val="22"/>
          <w:lang w:val="en-US"/>
        </w:rPr>
        <w:t>windthrows</w:t>
      </w:r>
      <w:proofErr w:type="spellEnd"/>
      <w:r w:rsidRPr="00FC1D2B">
        <w:rPr>
          <w:sz w:val="22"/>
          <w:szCs w:val="22"/>
          <w:lang w:val="en-US"/>
        </w:rPr>
        <w:t xml:space="preserve"> in the forest cover formation in the southern taiga subzone (Kostroma region), </w:t>
      </w:r>
      <w:proofErr w:type="spellStart"/>
      <w:r w:rsidRPr="00FC1D2B">
        <w:rPr>
          <w:sz w:val="22"/>
          <w:szCs w:val="22"/>
          <w:lang w:val="en-US"/>
        </w:rPr>
        <w:t>Cand</w:t>
      </w:r>
      <w:proofErr w:type="spellEnd"/>
      <w:r w:rsidRPr="00FC1D2B">
        <w:rPr>
          <w:sz w:val="22"/>
          <w:szCs w:val="22"/>
          <w:lang w:val="en-US"/>
        </w:rPr>
        <w:t>. biol. sci. thesis), Kostroma, 2016, 150 p. (in Russian).</w:t>
      </w:r>
    </w:p>
    <w:p w:rsidR="007B6EF0" w:rsidRPr="00C173CF" w:rsidRDefault="00D53B81" w:rsidP="007B6EF0">
      <w:pPr>
        <w:keepNext/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C173CF">
        <w:rPr>
          <w:b/>
          <w:lang w:val="en-US"/>
        </w:rPr>
        <w:t>6</w:t>
      </w:r>
      <w:r w:rsidR="007B6EF0" w:rsidRPr="00C173CF">
        <w:rPr>
          <w:b/>
          <w:lang w:val="en-US"/>
        </w:rPr>
        <w:t>. </w:t>
      </w:r>
      <w:r w:rsidR="007B6EF0" w:rsidRPr="00C173CF">
        <w:rPr>
          <w:b/>
        </w:rPr>
        <w:t>Авторское</w:t>
      </w:r>
      <w:r w:rsidR="007B6EF0" w:rsidRPr="00C173CF">
        <w:rPr>
          <w:b/>
          <w:lang w:val="en-US"/>
        </w:rPr>
        <w:t xml:space="preserve"> </w:t>
      </w:r>
      <w:r w:rsidR="007B6EF0" w:rsidRPr="00C173CF">
        <w:rPr>
          <w:b/>
        </w:rPr>
        <w:t>свидетельство</w:t>
      </w:r>
      <w:r w:rsidR="007B6EF0" w:rsidRPr="00C173CF">
        <w:rPr>
          <w:b/>
          <w:lang w:val="en-US"/>
        </w:rPr>
        <w:t xml:space="preserve">, </w:t>
      </w:r>
      <w:r w:rsidR="007B6EF0" w:rsidRPr="00C173CF">
        <w:rPr>
          <w:b/>
        </w:rPr>
        <w:t>патент</w:t>
      </w:r>
    </w:p>
    <w:p w:rsidR="00F3227D" w:rsidRPr="00FC1D2B" w:rsidRDefault="00F3227D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r w:rsidRPr="00FC1D2B">
        <w:rPr>
          <w:sz w:val="22"/>
          <w:szCs w:val="22"/>
          <w:lang w:val="en-US"/>
        </w:rPr>
        <w:t xml:space="preserve">Smirnov V.M., </w:t>
      </w:r>
      <w:proofErr w:type="spellStart"/>
      <w:r w:rsidRPr="00FC1D2B">
        <w:rPr>
          <w:sz w:val="22"/>
          <w:szCs w:val="22"/>
          <w:lang w:val="en-US"/>
        </w:rPr>
        <w:t>Tynyankin</w:t>
      </w:r>
      <w:proofErr w:type="spellEnd"/>
      <w:r w:rsidRPr="00FC1D2B">
        <w:rPr>
          <w:sz w:val="22"/>
          <w:szCs w:val="22"/>
          <w:lang w:val="en-US"/>
        </w:rPr>
        <w:t xml:space="preserve"> S.I., </w:t>
      </w:r>
      <w:proofErr w:type="spellStart"/>
      <w:r w:rsidRPr="00FC1D2B">
        <w:rPr>
          <w:i/>
          <w:sz w:val="22"/>
          <w:szCs w:val="22"/>
          <w:lang w:val="en-US"/>
        </w:rPr>
        <w:t>Sposob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opredeleniya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parametrov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ionosfery</w:t>
      </w:r>
      <w:proofErr w:type="spellEnd"/>
      <w:r w:rsidRPr="00FC1D2B">
        <w:rPr>
          <w:i/>
          <w:sz w:val="22"/>
          <w:szCs w:val="22"/>
          <w:lang w:val="en-US"/>
        </w:rPr>
        <w:t xml:space="preserve"> i </w:t>
      </w:r>
      <w:proofErr w:type="spellStart"/>
      <w:r w:rsidRPr="00FC1D2B">
        <w:rPr>
          <w:i/>
          <w:sz w:val="22"/>
          <w:szCs w:val="22"/>
          <w:lang w:val="en-US"/>
        </w:rPr>
        <w:t>ustroystvo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dlya</w:t>
      </w:r>
      <w:proofErr w:type="spellEnd"/>
      <w:r w:rsidRPr="00FC1D2B">
        <w:rPr>
          <w:i/>
          <w:sz w:val="22"/>
          <w:szCs w:val="22"/>
          <w:lang w:val="en-US"/>
        </w:rPr>
        <w:t xml:space="preserve"> ego </w:t>
      </w:r>
      <w:proofErr w:type="spellStart"/>
      <w:r w:rsidRPr="00FC1D2B">
        <w:rPr>
          <w:i/>
          <w:sz w:val="22"/>
          <w:szCs w:val="22"/>
          <w:lang w:val="en-US"/>
        </w:rPr>
        <w:t>osushchestvleniya</w:t>
      </w:r>
      <w:proofErr w:type="spellEnd"/>
      <w:r w:rsidRPr="00FC1D2B">
        <w:rPr>
          <w:sz w:val="22"/>
          <w:szCs w:val="22"/>
          <w:lang w:val="en-US"/>
        </w:rPr>
        <w:t xml:space="preserve"> (Method for determining the parameters of the ionosphere and a device for its implementation), Patent RU 2421753, Reg. 20.06.2011.</w:t>
      </w:r>
    </w:p>
    <w:p w:rsidR="007B6EF0" w:rsidRPr="00FC1D2B" w:rsidRDefault="00EF38ED" w:rsidP="007B6EF0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en-US"/>
        </w:rPr>
      </w:pPr>
      <w:proofErr w:type="spellStart"/>
      <w:r w:rsidRPr="00FC1D2B">
        <w:rPr>
          <w:sz w:val="22"/>
          <w:szCs w:val="22"/>
          <w:lang w:val="en-US"/>
        </w:rPr>
        <w:t>Malyshev</w:t>
      </w:r>
      <w:proofErr w:type="spellEnd"/>
      <w:r w:rsidRPr="00FC1D2B">
        <w:rPr>
          <w:sz w:val="22"/>
          <w:szCs w:val="22"/>
          <w:lang w:val="en-US"/>
        </w:rPr>
        <w:t xml:space="preserve"> V.B., </w:t>
      </w:r>
      <w:proofErr w:type="spellStart"/>
      <w:r w:rsidRPr="00FC1D2B">
        <w:rPr>
          <w:sz w:val="22"/>
          <w:szCs w:val="22"/>
          <w:lang w:val="en-US"/>
        </w:rPr>
        <w:t>Fomin</w:t>
      </w:r>
      <w:proofErr w:type="spellEnd"/>
      <w:r w:rsidRPr="00FC1D2B">
        <w:rPr>
          <w:sz w:val="22"/>
          <w:szCs w:val="22"/>
          <w:lang w:val="en-US"/>
        </w:rPr>
        <w:t xml:space="preserve"> B.N., </w:t>
      </w:r>
      <w:proofErr w:type="spellStart"/>
      <w:r w:rsidRPr="00FC1D2B">
        <w:rPr>
          <w:i/>
          <w:sz w:val="22"/>
          <w:szCs w:val="22"/>
          <w:lang w:val="en-US"/>
        </w:rPr>
        <w:t>Programmnyi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kompleks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dlya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sozdaniya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bazy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spektral’nykh</w:t>
      </w:r>
      <w:proofErr w:type="spellEnd"/>
      <w:r w:rsidRPr="00FC1D2B">
        <w:rPr>
          <w:i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sz w:val="22"/>
          <w:szCs w:val="22"/>
          <w:lang w:val="en-US"/>
        </w:rPr>
        <w:t>etalonov</w:t>
      </w:r>
      <w:proofErr w:type="spellEnd"/>
      <w:r w:rsidRPr="00FC1D2B">
        <w:rPr>
          <w:sz w:val="22"/>
          <w:szCs w:val="22"/>
          <w:lang w:val="en-US"/>
        </w:rPr>
        <w:t xml:space="preserve"> (Software package for creating a database of spectral standards), Certificate of state registration of software No. 2018619344 (RU), Reg. 03.08.2018 (in Russian)</w:t>
      </w:r>
      <w:r w:rsidR="007B6EF0" w:rsidRPr="00FC1D2B">
        <w:rPr>
          <w:sz w:val="22"/>
          <w:szCs w:val="22"/>
          <w:lang w:val="en-US"/>
        </w:rPr>
        <w:t>.</w:t>
      </w:r>
    </w:p>
    <w:p w:rsidR="007B6EF0" w:rsidRPr="00E37D2D" w:rsidRDefault="00BE4FBE" w:rsidP="007B6EF0">
      <w:pPr>
        <w:autoSpaceDE w:val="0"/>
        <w:autoSpaceDN w:val="0"/>
        <w:adjustRightInd w:val="0"/>
        <w:ind w:firstLine="709"/>
        <w:jc w:val="both"/>
        <w:rPr>
          <w:b/>
          <w:lang w:val="en-US"/>
        </w:rPr>
      </w:pPr>
      <w:r w:rsidRPr="00E37D2D">
        <w:rPr>
          <w:b/>
          <w:lang w:val="en-US"/>
        </w:rPr>
        <w:t>7</w:t>
      </w:r>
      <w:r w:rsidR="007B6EF0" w:rsidRPr="00E37D2D">
        <w:rPr>
          <w:b/>
          <w:lang w:val="en-US"/>
        </w:rPr>
        <w:t>. </w:t>
      </w:r>
      <w:r w:rsidR="007B6EF0" w:rsidRPr="00AB4E39">
        <w:rPr>
          <w:b/>
        </w:rPr>
        <w:t>Препринт</w:t>
      </w:r>
    </w:p>
    <w:p w:rsidR="00063269" w:rsidRPr="00FC1D2B" w:rsidRDefault="00063269" w:rsidP="007B6EF0">
      <w:pPr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  <w:lang w:val="en-US"/>
        </w:rPr>
      </w:pPr>
      <w:proofErr w:type="spellStart"/>
      <w:r w:rsidRPr="00FC1D2B">
        <w:rPr>
          <w:bCs/>
          <w:color w:val="000000"/>
          <w:sz w:val="22"/>
          <w:szCs w:val="22"/>
          <w:lang w:val="en-US"/>
        </w:rPr>
        <w:t>Irisov</w:t>
      </w:r>
      <w:proofErr w:type="spellEnd"/>
      <w:r w:rsidRPr="00FC1D2B">
        <w:rPr>
          <w:bCs/>
          <w:color w:val="000000"/>
          <w:sz w:val="22"/>
          <w:szCs w:val="22"/>
          <w:lang w:val="en-US"/>
        </w:rPr>
        <w:t xml:space="preserve"> V.G., </w:t>
      </w:r>
      <w:proofErr w:type="spellStart"/>
      <w:r w:rsidRPr="00FC1D2B">
        <w:rPr>
          <w:bCs/>
          <w:i/>
          <w:color w:val="000000"/>
          <w:sz w:val="22"/>
          <w:szCs w:val="22"/>
          <w:lang w:val="en-US"/>
        </w:rPr>
        <w:t>Issledovaniya</w:t>
      </w:r>
      <w:proofErr w:type="spellEnd"/>
      <w:r w:rsidRPr="00FC1D2B">
        <w:rPr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FC1D2B">
        <w:rPr>
          <w:bCs/>
          <w:i/>
          <w:color w:val="000000"/>
          <w:sz w:val="22"/>
          <w:szCs w:val="22"/>
          <w:lang w:val="en-US"/>
        </w:rPr>
        <w:t>izlucheniya</w:t>
      </w:r>
      <w:proofErr w:type="spellEnd"/>
      <w:r w:rsidRPr="00FC1D2B">
        <w:rPr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FC1D2B">
        <w:rPr>
          <w:bCs/>
          <w:i/>
          <w:color w:val="000000"/>
          <w:sz w:val="22"/>
          <w:szCs w:val="22"/>
          <w:lang w:val="en-US"/>
        </w:rPr>
        <w:t>elektromagnitnykh</w:t>
      </w:r>
      <w:proofErr w:type="spellEnd"/>
      <w:r w:rsidRPr="00FC1D2B">
        <w:rPr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FC1D2B">
        <w:rPr>
          <w:bCs/>
          <w:i/>
          <w:color w:val="000000"/>
          <w:sz w:val="22"/>
          <w:szCs w:val="22"/>
          <w:lang w:val="en-US"/>
        </w:rPr>
        <w:t>voln</w:t>
      </w:r>
      <w:proofErr w:type="spellEnd"/>
      <w:r w:rsidRPr="00FC1D2B">
        <w:rPr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FC1D2B">
        <w:rPr>
          <w:bCs/>
          <w:i/>
          <w:color w:val="000000"/>
          <w:sz w:val="22"/>
          <w:szCs w:val="22"/>
          <w:lang w:val="en-US"/>
        </w:rPr>
        <w:t>periodicheski</w:t>
      </w:r>
      <w:proofErr w:type="spellEnd"/>
      <w:r w:rsidRPr="00FC1D2B">
        <w:rPr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FC1D2B">
        <w:rPr>
          <w:bCs/>
          <w:i/>
          <w:color w:val="000000"/>
          <w:sz w:val="22"/>
          <w:szCs w:val="22"/>
          <w:lang w:val="en-US"/>
        </w:rPr>
        <w:t>nerovnoi</w:t>
      </w:r>
      <w:proofErr w:type="spellEnd"/>
      <w:r w:rsidRPr="00FC1D2B">
        <w:rPr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FC1D2B">
        <w:rPr>
          <w:bCs/>
          <w:i/>
          <w:color w:val="000000"/>
          <w:sz w:val="22"/>
          <w:szCs w:val="22"/>
          <w:lang w:val="en-US"/>
        </w:rPr>
        <w:t>poverkhnosti</w:t>
      </w:r>
      <w:proofErr w:type="spellEnd"/>
      <w:r w:rsidRPr="00FC1D2B">
        <w:rPr>
          <w:bCs/>
          <w:i/>
          <w:color w:val="000000"/>
          <w:sz w:val="22"/>
          <w:szCs w:val="22"/>
          <w:lang w:val="en-US"/>
        </w:rPr>
        <w:t>: Preprint Pr-944</w:t>
      </w:r>
      <w:r w:rsidRPr="00FC1D2B">
        <w:rPr>
          <w:bCs/>
          <w:color w:val="000000"/>
          <w:sz w:val="22"/>
          <w:szCs w:val="22"/>
          <w:lang w:val="en-US"/>
        </w:rPr>
        <w:t xml:space="preserve"> (Studies of radiation of electromagnetic waves at periodically rough surface: Preprint Pr-944), Moscow: IKI AN SSSR, 1984, 18 p</w:t>
      </w:r>
      <w:r w:rsidRPr="00FC1D2B">
        <w:rPr>
          <w:i/>
          <w:iCs/>
          <w:sz w:val="22"/>
          <w:szCs w:val="22"/>
          <w:lang w:val="en-US"/>
        </w:rPr>
        <w:t>.</w:t>
      </w:r>
      <w:r w:rsidR="00FF6057" w:rsidRPr="00FC1D2B">
        <w:rPr>
          <w:sz w:val="22"/>
          <w:szCs w:val="22"/>
          <w:lang w:val="en-US"/>
        </w:rPr>
        <w:t xml:space="preserve"> (in Russian).</w:t>
      </w:r>
    </w:p>
    <w:p w:rsidR="007B6EF0" w:rsidRPr="00063269" w:rsidRDefault="00FF6057" w:rsidP="007B6EF0">
      <w:pPr>
        <w:autoSpaceDE w:val="0"/>
        <w:autoSpaceDN w:val="0"/>
        <w:adjustRightInd w:val="0"/>
        <w:ind w:firstLine="709"/>
        <w:jc w:val="both"/>
        <w:rPr>
          <w:b/>
          <w:bCs/>
          <w:lang w:val="en-US"/>
        </w:rPr>
      </w:pPr>
      <w:r w:rsidRPr="00930C9C">
        <w:rPr>
          <w:b/>
          <w:bCs/>
          <w:lang w:val="en-US"/>
        </w:rPr>
        <w:t>8</w:t>
      </w:r>
      <w:r w:rsidR="007B6EF0" w:rsidRPr="00063269">
        <w:rPr>
          <w:b/>
          <w:bCs/>
          <w:lang w:val="en-US"/>
        </w:rPr>
        <w:t xml:space="preserve">. </w:t>
      </w:r>
      <w:r w:rsidR="007B6EF0">
        <w:rPr>
          <w:b/>
          <w:bCs/>
        </w:rPr>
        <w:t>Источник</w:t>
      </w:r>
      <w:r w:rsidR="007B6EF0" w:rsidRPr="00063269">
        <w:rPr>
          <w:b/>
          <w:bCs/>
          <w:lang w:val="en-US"/>
        </w:rPr>
        <w:t xml:space="preserve"> </w:t>
      </w:r>
      <w:r w:rsidR="007B6EF0">
        <w:rPr>
          <w:b/>
          <w:bCs/>
        </w:rPr>
        <w:t>из</w:t>
      </w:r>
      <w:r w:rsidR="007B6EF0" w:rsidRPr="00063269">
        <w:rPr>
          <w:b/>
          <w:bCs/>
          <w:lang w:val="en-US"/>
        </w:rPr>
        <w:t xml:space="preserve"> </w:t>
      </w:r>
      <w:r w:rsidR="007B6EF0">
        <w:rPr>
          <w:b/>
          <w:bCs/>
        </w:rPr>
        <w:t>интернета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  <w:lang w:val="en-US"/>
        </w:rPr>
      </w:pPr>
      <w:proofErr w:type="spellStart"/>
      <w:r w:rsidRPr="00FC1D2B">
        <w:rPr>
          <w:bCs/>
          <w:color w:val="000000"/>
          <w:sz w:val="22"/>
          <w:szCs w:val="22"/>
          <w:lang w:val="en-US"/>
        </w:rPr>
        <w:t>Koppe</w:t>
      </w:r>
      <w:proofErr w:type="spellEnd"/>
      <w:r w:rsidRPr="00FC1D2B">
        <w:rPr>
          <w:bCs/>
          <w:color w:val="000000"/>
          <w:sz w:val="22"/>
          <w:szCs w:val="22"/>
          <w:lang w:val="en-US"/>
        </w:rPr>
        <w:t xml:space="preserve"> Ch., </w:t>
      </w:r>
      <w:proofErr w:type="spellStart"/>
      <w:r w:rsidRPr="00FC1D2B">
        <w:rPr>
          <w:bCs/>
          <w:color w:val="000000"/>
          <w:sz w:val="22"/>
          <w:szCs w:val="22"/>
          <w:lang w:val="en-US"/>
        </w:rPr>
        <w:t>Kovats</w:t>
      </w:r>
      <w:proofErr w:type="spellEnd"/>
      <w:r w:rsidRPr="00FC1D2B">
        <w:rPr>
          <w:bCs/>
          <w:color w:val="000000"/>
          <w:sz w:val="22"/>
          <w:szCs w:val="22"/>
          <w:lang w:val="en-US"/>
        </w:rPr>
        <w:t xml:space="preserve"> S., </w:t>
      </w:r>
      <w:proofErr w:type="spellStart"/>
      <w:r w:rsidRPr="00FC1D2B">
        <w:rPr>
          <w:bCs/>
          <w:color w:val="000000"/>
          <w:sz w:val="22"/>
          <w:szCs w:val="22"/>
          <w:lang w:val="en-US"/>
        </w:rPr>
        <w:t>Jendritzky</w:t>
      </w:r>
      <w:proofErr w:type="spellEnd"/>
      <w:r w:rsidRPr="00FC1D2B">
        <w:rPr>
          <w:bCs/>
          <w:color w:val="000000"/>
          <w:sz w:val="22"/>
          <w:szCs w:val="22"/>
          <w:lang w:val="en-US"/>
        </w:rPr>
        <w:t xml:space="preserve"> G., </w:t>
      </w:r>
      <w:proofErr w:type="spellStart"/>
      <w:r w:rsidRPr="00FC1D2B">
        <w:rPr>
          <w:bCs/>
          <w:color w:val="000000"/>
          <w:sz w:val="22"/>
          <w:szCs w:val="22"/>
          <w:lang w:val="en-US"/>
        </w:rPr>
        <w:t>Menne</w:t>
      </w:r>
      <w:proofErr w:type="spellEnd"/>
      <w:r w:rsidRPr="00FC1D2B">
        <w:rPr>
          <w:bCs/>
          <w:color w:val="000000"/>
          <w:sz w:val="22"/>
          <w:szCs w:val="22"/>
          <w:lang w:val="en-US"/>
        </w:rPr>
        <w:t xml:space="preserve"> B., </w:t>
      </w:r>
      <w:r w:rsidRPr="00FC1D2B">
        <w:rPr>
          <w:bCs/>
          <w:i/>
          <w:iCs/>
          <w:color w:val="000000"/>
          <w:sz w:val="22"/>
          <w:szCs w:val="22"/>
          <w:lang w:val="en-US"/>
        </w:rPr>
        <w:t>Heat-waves: risks and responses</w:t>
      </w:r>
      <w:r w:rsidR="006F2BF4" w:rsidRPr="00FC1D2B">
        <w:rPr>
          <w:bCs/>
          <w:color w:val="000000"/>
          <w:sz w:val="22"/>
          <w:szCs w:val="22"/>
          <w:lang w:val="en-US"/>
        </w:rPr>
        <w:t>, World Health Organiza</w:t>
      </w:r>
      <w:r w:rsidRPr="00FC1D2B">
        <w:rPr>
          <w:bCs/>
          <w:color w:val="000000"/>
          <w:sz w:val="22"/>
          <w:szCs w:val="22"/>
          <w:lang w:val="en-US"/>
        </w:rPr>
        <w:t>tion, Regional Office for Europe, 2004, 12</w:t>
      </w:r>
      <w:r w:rsidR="00DA66BE" w:rsidRPr="00FC1D2B">
        <w:rPr>
          <w:bCs/>
          <w:color w:val="000000"/>
          <w:sz w:val="22"/>
          <w:szCs w:val="22"/>
          <w:lang w:val="en-US"/>
        </w:rPr>
        <w:t>3</w:t>
      </w:r>
      <w:r w:rsidRPr="00FC1D2B">
        <w:rPr>
          <w:bCs/>
          <w:color w:val="000000"/>
          <w:sz w:val="22"/>
          <w:szCs w:val="22"/>
          <w:lang w:val="en-US"/>
        </w:rPr>
        <w:t> p., https://apps.who.int/iris/handle/10665/107552.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en-US"/>
        </w:rPr>
      </w:pPr>
      <w:proofErr w:type="spellStart"/>
      <w:r w:rsidRPr="00FC1D2B">
        <w:rPr>
          <w:color w:val="000000"/>
          <w:sz w:val="22"/>
          <w:szCs w:val="22"/>
          <w:lang w:val="en-US"/>
        </w:rPr>
        <w:t>Kingma</w:t>
      </w:r>
      <w:proofErr w:type="spellEnd"/>
      <w:r w:rsidRPr="00FC1D2B">
        <w:rPr>
          <w:color w:val="000000"/>
          <w:sz w:val="22"/>
          <w:szCs w:val="22"/>
          <w:lang w:val="en-US"/>
        </w:rPr>
        <w:t> D.P., Ba J.</w:t>
      </w:r>
      <w:r w:rsidR="00056F07" w:rsidRPr="00FC1D2B">
        <w:rPr>
          <w:color w:val="000000"/>
          <w:sz w:val="22"/>
          <w:szCs w:val="22"/>
          <w:lang w:val="en-US"/>
        </w:rPr>
        <w:t>,</w:t>
      </w:r>
      <w:r w:rsidRPr="00FC1D2B">
        <w:rPr>
          <w:i/>
          <w:color w:val="000000"/>
          <w:sz w:val="22"/>
          <w:szCs w:val="22"/>
          <w:lang w:val="en-US"/>
        </w:rPr>
        <w:t xml:space="preserve"> </w:t>
      </w:r>
      <w:r w:rsidRPr="00FC1D2B">
        <w:rPr>
          <w:color w:val="000000"/>
          <w:sz w:val="22"/>
          <w:szCs w:val="22"/>
          <w:lang w:val="en-US"/>
        </w:rPr>
        <w:t>Adam: A Method for Stochastic Optimization</w:t>
      </w:r>
      <w:r w:rsidR="00056F07" w:rsidRPr="00FC1D2B">
        <w:rPr>
          <w:color w:val="000000"/>
          <w:sz w:val="22"/>
          <w:szCs w:val="22"/>
          <w:lang w:val="en-US"/>
        </w:rPr>
        <w:t>,</w:t>
      </w:r>
      <w:r w:rsidRPr="00FC1D2B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C1D2B">
        <w:rPr>
          <w:i/>
          <w:color w:val="000000"/>
          <w:sz w:val="22"/>
          <w:szCs w:val="22"/>
          <w:lang w:val="en-US"/>
        </w:rPr>
        <w:t>arXiv</w:t>
      </w:r>
      <w:proofErr w:type="spellEnd"/>
      <w:r w:rsidRPr="00FC1D2B">
        <w:rPr>
          <w:i/>
          <w:color w:val="000000"/>
          <w:sz w:val="22"/>
          <w:szCs w:val="22"/>
          <w:lang w:val="en-US"/>
        </w:rPr>
        <w:t xml:space="preserve"> preprint arXiv:1412.6980</w:t>
      </w:r>
      <w:r w:rsidR="004549FF" w:rsidRPr="00FC1D2B">
        <w:rPr>
          <w:color w:val="000000"/>
          <w:sz w:val="22"/>
          <w:szCs w:val="22"/>
          <w:lang w:val="en-US"/>
        </w:rPr>
        <w:t>, 2014,</w:t>
      </w:r>
      <w:r w:rsidRPr="00FC1D2B">
        <w:rPr>
          <w:color w:val="000000"/>
          <w:sz w:val="22"/>
          <w:szCs w:val="22"/>
          <w:lang w:val="en-US"/>
        </w:rPr>
        <w:t xml:space="preserve"> 15 p.</w:t>
      </w:r>
      <w:r w:rsidR="004549FF" w:rsidRPr="00FC1D2B">
        <w:rPr>
          <w:color w:val="000000"/>
          <w:sz w:val="22"/>
          <w:szCs w:val="22"/>
          <w:lang w:val="en-US"/>
        </w:rPr>
        <w:t>,</w:t>
      </w:r>
      <w:r w:rsidRPr="00FC1D2B">
        <w:rPr>
          <w:color w:val="000000"/>
          <w:sz w:val="22"/>
          <w:szCs w:val="22"/>
          <w:lang w:val="en-US"/>
        </w:rPr>
        <w:t xml:space="preserve"> https://arxiv.org/abs/1412.6980.</w:t>
      </w:r>
    </w:p>
    <w:p w:rsidR="007B6EF0" w:rsidRPr="00FC1D2B" w:rsidRDefault="007B6EF0" w:rsidP="007B6EF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val="sv-SE"/>
        </w:rPr>
      </w:pPr>
      <w:proofErr w:type="spellStart"/>
      <w:r w:rsidRPr="00FC1D2B">
        <w:rPr>
          <w:bCs/>
          <w:sz w:val="22"/>
          <w:szCs w:val="22"/>
          <w:lang w:val="en-US"/>
        </w:rPr>
        <w:lastRenderedPageBreak/>
        <w:t>Capella</w:t>
      </w:r>
      <w:proofErr w:type="spellEnd"/>
      <w:r w:rsidRPr="00FC1D2B">
        <w:rPr>
          <w:bCs/>
          <w:sz w:val="22"/>
          <w:szCs w:val="22"/>
          <w:lang w:val="en-US"/>
        </w:rPr>
        <w:t xml:space="preserve"> LN/LS: 4M Pixel General Purpose CMOS Image Sensor, Back Illuminated, Low Noise, High Full Well Capacity and Digital Output</w:t>
      </w:r>
      <w:r w:rsidR="004549FF" w:rsidRPr="00FC1D2B">
        <w:rPr>
          <w:bCs/>
          <w:i/>
          <w:sz w:val="22"/>
          <w:szCs w:val="22"/>
          <w:lang w:val="en-US"/>
        </w:rPr>
        <w:t>,</w:t>
      </w:r>
      <w:r w:rsidRPr="00FC1D2B">
        <w:rPr>
          <w:bCs/>
          <w:i/>
          <w:sz w:val="22"/>
          <w:szCs w:val="22"/>
          <w:lang w:val="en-US"/>
        </w:rPr>
        <w:t xml:space="preserve"> www.teledyneimaging.com</w:t>
      </w:r>
      <w:r w:rsidR="004549FF" w:rsidRPr="00FC1D2B">
        <w:rPr>
          <w:bCs/>
          <w:sz w:val="22"/>
          <w:szCs w:val="22"/>
          <w:lang w:val="en-US"/>
        </w:rPr>
        <w:t>,</w:t>
      </w:r>
      <w:r w:rsidRPr="00FC1D2B">
        <w:rPr>
          <w:bCs/>
          <w:sz w:val="22"/>
          <w:szCs w:val="22"/>
          <w:lang w:val="en-US"/>
        </w:rPr>
        <w:t xml:space="preserve"> 18 Jan.</w:t>
      </w:r>
      <w:r w:rsidR="004549FF" w:rsidRPr="00FC1D2B">
        <w:rPr>
          <w:bCs/>
          <w:sz w:val="22"/>
          <w:szCs w:val="22"/>
          <w:lang w:val="en-US"/>
        </w:rPr>
        <w:t>,</w:t>
      </w:r>
      <w:r w:rsidRPr="00FC1D2B">
        <w:rPr>
          <w:bCs/>
          <w:sz w:val="22"/>
          <w:szCs w:val="22"/>
          <w:lang w:val="en-US"/>
        </w:rPr>
        <w:t xml:space="preserve"> 2021. </w:t>
      </w:r>
      <w:r w:rsidRPr="00FC1D2B">
        <w:rPr>
          <w:bCs/>
          <w:sz w:val="22"/>
          <w:szCs w:val="22"/>
          <w:lang w:val="sv-SE"/>
        </w:rPr>
        <w:t>2 p. https://www.teledyneimaging.com/download/2130fe5a-ff06-4abf-a74b-a35d135399fc.</w:t>
      </w:r>
    </w:p>
    <w:p w:rsidR="00C168E0" w:rsidRDefault="00C168E0" w:rsidP="00437F1F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6F5266" w:rsidRDefault="006F5266" w:rsidP="00437F1F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6F5266" w:rsidRPr="00DB049B" w:rsidRDefault="006F5266" w:rsidP="006F5266">
      <w:pPr>
        <w:ind w:firstLine="720"/>
        <w:jc w:val="center"/>
        <w:rPr>
          <w:rFonts w:eastAsia="NewtonC" w:cs="NewtonC"/>
          <w:b/>
          <w:bCs/>
          <w:lang w:val="en-US"/>
        </w:rPr>
      </w:pPr>
      <w:r w:rsidRPr="00E619C5">
        <w:rPr>
          <w:rFonts w:eastAsia="NewtonC" w:cs="NewtonC"/>
          <w:b/>
          <w:bCs/>
        </w:rPr>
        <w:t>Работа</w:t>
      </w:r>
      <w:r>
        <w:rPr>
          <w:rFonts w:eastAsia="NewtonC" w:cs="NewtonC"/>
          <w:b/>
          <w:bCs/>
        </w:rPr>
        <w:t xml:space="preserve"> </w:t>
      </w:r>
      <w:r w:rsidRPr="00E619C5">
        <w:rPr>
          <w:rFonts w:eastAsia="NewtonC" w:cs="NewtonC"/>
          <w:b/>
          <w:bCs/>
        </w:rPr>
        <w:t>с</w:t>
      </w:r>
      <w:r>
        <w:rPr>
          <w:rFonts w:eastAsia="NewtonC" w:cs="NewtonC"/>
          <w:b/>
          <w:bCs/>
        </w:rPr>
        <w:t xml:space="preserve"> </w:t>
      </w:r>
      <w:r w:rsidRPr="00E619C5">
        <w:rPr>
          <w:rFonts w:eastAsia="NewtonC" w:cs="NewtonC"/>
          <w:b/>
          <w:bCs/>
        </w:rPr>
        <w:t>электронной</w:t>
      </w:r>
      <w:r>
        <w:rPr>
          <w:rFonts w:eastAsia="NewtonC" w:cs="NewtonC"/>
          <w:b/>
          <w:bCs/>
        </w:rPr>
        <w:t xml:space="preserve"> </w:t>
      </w:r>
      <w:r w:rsidRPr="00E619C5">
        <w:rPr>
          <w:rFonts w:eastAsia="NewtonC" w:cs="NewtonC"/>
          <w:b/>
          <w:bCs/>
        </w:rPr>
        <w:t>корректурой</w:t>
      </w:r>
      <w:r w:rsidR="00DB049B">
        <w:rPr>
          <w:rFonts w:eastAsia="NewtonC" w:cs="NewtonC"/>
          <w:b/>
          <w:bCs/>
          <w:lang w:val="en-US"/>
        </w:rPr>
        <w:t xml:space="preserve"> (</w:t>
      </w:r>
      <w:r w:rsidR="00DB049B">
        <w:rPr>
          <w:rFonts w:eastAsia="NewtonC" w:cs="NewtonC"/>
          <w:b/>
          <w:bCs/>
        </w:rPr>
        <w:t>версткой</w:t>
      </w:r>
      <w:bookmarkStart w:id="9" w:name="_GoBack"/>
      <w:bookmarkEnd w:id="9"/>
      <w:r w:rsidR="00DB049B">
        <w:rPr>
          <w:rFonts w:eastAsia="NewtonC" w:cs="NewtonC"/>
          <w:b/>
          <w:bCs/>
          <w:lang w:val="en-US"/>
        </w:rPr>
        <w:t>)</w:t>
      </w:r>
    </w:p>
    <w:p w:rsidR="006F5266" w:rsidRDefault="006F5266" w:rsidP="006F5266">
      <w:pPr>
        <w:ind w:firstLine="720"/>
        <w:jc w:val="both"/>
        <w:rPr>
          <w:rFonts w:eastAsia="NewtonC" w:cs="NewtonC"/>
        </w:rPr>
      </w:pPr>
    </w:p>
    <w:p w:rsidR="006F5266" w:rsidRPr="00E619C5" w:rsidRDefault="00E73A1D" w:rsidP="006F5266">
      <w:pPr>
        <w:ind w:firstLine="720"/>
        <w:jc w:val="both"/>
        <w:rPr>
          <w:rFonts w:eastAsia="NewtonC" w:cs="NewtonC"/>
        </w:rPr>
      </w:pPr>
      <w:r>
        <w:rPr>
          <w:rFonts w:eastAsia="NewtonC" w:cs="NewtonC"/>
        </w:rPr>
        <w:t xml:space="preserve">Принятая к публикации статья отправляется на редактирование и верстку. Готовый файл верстки в формате </w:t>
      </w:r>
      <w:proofErr w:type="spellStart"/>
      <w:r>
        <w:rPr>
          <w:rFonts w:eastAsia="NewtonC" w:cs="NewtonC"/>
          <w:lang w:val="en-US"/>
        </w:rPr>
        <w:t>pdf</w:t>
      </w:r>
      <w:proofErr w:type="spellEnd"/>
      <w:r>
        <w:rPr>
          <w:rFonts w:eastAsia="NewtonC" w:cs="NewtonC"/>
        </w:rPr>
        <w:t xml:space="preserve"> направляется авторам на согласование.</w:t>
      </w:r>
      <w:r w:rsidR="007B7982" w:rsidRPr="00E619C5">
        <w:rPr>
          <w:rFonts w:eastAsia="NewtonC" w:cs="NewtonC"/>
        </w:rPr>
        <w:t xml:space="preserve"> </w:t>
      </w:r>
      <w:r w:rsidR="006F5266" w:rsidRPr="00E619C5">
        <w:rPr>
          <w:rFonts w:eastAsia="NewtonC" w:cs="NewtonC"/>
        </w:rPr>
        <w:t xml:space="preserve">Файлы </w:t>
      </w:r>
      <w:r w:rsidR="006F5266">
        <w:rPr>
          <w:rFonts w:eastAsia="NewtonC" w:cs="NewtonC"/>
        </w:rPr>
        <w:t xml:space="preserve">формата </w:t>
      </w:r>
      <w:proofErr w:type="spellStart"/>
      <w:r w:rsidR="006F5266">
        <w:rPr>
          <w:rFonts w:eastAsia="NewtonC" w:cs="NewtonC"/>
          <w:lang w:val="en-US"/>
        </w:rPr>
        <w:t>pdf</w:t>
      </w:r>
      <w:proofErr w:type="spellEnd"/>
      <w:r w:rsidR="006F5266" w:rsidRPr="007D3503">
        <w:rPr>
          <w:rFonts w:eastAsia="NewtonC" w:cs="NewtonC"/>
        </w:rPr>
        <w:t xml:space="preserve"> </w:t>
      </w:r>
      <w:r w:rsidR="006F5266" w:rsidRPr="00E619C5">
        <w:rPr>
          <w:rFonts w:eastAsia="NewtonC" w:cs="NewtonC"/>
        </w:rPr>
        <w:t xml:space="preserve">можно прочитать с помощью программы </w:t>
      </w:r>
      <w:proofErr w:type="spellStart"/>
      <w:r w:rsidR="006F5266">
        <w:rPr>
          <w:rFonts w:eastAsia="NewtonC" w:cs="NewtonC"/>
        </w:rPr>
        <w:t>Adobe</w:t>
      </w:r>
      <w:proofErr w:type="spellEnd"/>
      <w:r w:rsidR="006F5266" w:rsidRPr="004F6383">
        <w:rPr>
          <w:rFonts w:eastAsia="NewtonC" w:cs="NewtonC"/>
        </w:rPr>
        <w:t xml:space="preserve"> </w:t>
      </w:r>
      <w:proofErr w:type="spellStart"/>
      <w:r w:rsidR="006F5266" w:rsidRPr="00E619C5">
        <w:rPr>
          <w:rFonts w:eastAsia="NewtonC" w:cs="NewtonC"/>
        </w:rPr>
        <w:t>Acrobat</w:t>
      </w:r>
      <w:proofErr w:type="spellEnd"/>
      <w:r w:rsidR="006F5266" w:rsidRPr="00E619C5">
        <w:rPr>
          <w:rFonts w:eastAsia="NewtonC" w:cs="NewtonC"/>
        </w:rPr>
        <w:t xml:space="preserve"> </w:t>
      </w:r>
      <w:proofErr w:type="spellStart"/>
      <w:r w:rsidR="006F5266" w:rsidRPr="00E619C5">
        <w:rPr>
          <w:rFonts w:eastAsia="NewtonC" w:cs="NewtonC"/>
        </w:rPr>
        <w:t>Reader</w:t>
      </w:r>
      <w:proofErr w:type="spellEnd"/>
      <w:r w:rsidR="006F5266">
        <w:rPr>
          <w:rFonts w:eastAsia="NewtonC" w:cs="NewtonC"/>
        </w:rPr>
        <w:t>.</w:t>
      </w:r>
      <w:r w:rsidR="007B7982">
        <w:rPr>
          <w:rFonts w:eastAsia="NewtonC" w:cs="NewtonC"/>
        </w:rPr>
        <w:t xml:space="preserve"> В ней авторы вносят  свои з</w:t>
      </w:r>
      <w:r w:rsidR="006F5266" w:rsidRPr="00E619C5">
        <w:rPr>
          <w:rFonts w:eastAsia="NewtonC" w:cs="NewtonC"/>
        </w:rPr>
        <w:t>амечания</w:t>
      </w:r>
      <w:r w:rsidR="007B7982">
        <w:rPr>
          <w:rFonts w:eastAsia="NewtonC" w:cs="NewtonC"/>
        </w:rPr>
        <w:t xml:space="preserve"> и исправления в верстку</w:t>
      </w:r>
      <w:r w:rsidR="006F5266" w:rsidRPr="00E619C5">
        <w:rPr>
          <w:rFonts w:eastAsia="NewtonC" w:cs="NewtonC"/>
        </w:rPr>
        <w:t>, использу</w:t>
      </w:r>
      <w:r w:rsidR="006F5266">
        <w:rPr>
          <w:rFonts w:eastAsia="NewtonC" w:cs="NewtonC"/>
        </w:rPr>
        <w:t>я</w:t>
      </w:r>
      <w:r w:rsidR="006F5266" w:rsidRPr="00E619C5">
        <w:rPr>
          <w:rFonts w:eastAsia="NewtonC" w:cs="NewtonC"/>
        </w:rPr>
        <w:t xml:space="preserve"> панель инструментов </w:t>
      </w:r>
      <w:r w:rsidR="006F5266">
        <w:rPr>
          <w:rFonts w:eastAsia="NewtonC" w:cs="NewtonC"/>
        </w:rPr>
        <w:t>«</w:t>
      </w:r>
      <w:r w:rsidR="006F5266" w:rsidRPr="00E619C5">
        <w:rPr>
          <w:rFonts w:eastAsia="NewtonC" w:cs="NewtonC"/>
        </w:rPr>
        <w:t>Комментарии</w:t>
      </w:r>
      <w:r w:rsidR="006F5266">
        <w:rPr>
          <w:rFonts w:eastAsia="NewtonC" w:cs="NewtonC"/>
        </w:rPr>
        <w:t>»</w:t>
      </w:r>
      <w:r w:rsidR="00B73A99">
        <w:rPr>
          <w:rFonts w:eastAsia="NewtonC" w:cs="NewtonC"/>
        </w:rPr>
        <w:t>:</w:t>
      </w:r>
    </w:p>
    <w:p w:rsidR="006F5266" w:rsidRPr="00E619C5" w:rsidRDefault="006F5266" w:rsidP="006F5266">
      <w:pPr>
        <w:ind w:firstLine="720"/>
        <w:jc w:val="both"/>
        <w:rPr>
          <w:rFonts w:eastAsia="NewtonC" w:cs="NewtonC"/>
        </w:rPr>
      </w:pPr>
      <w:r w:rsidRPr="00E619C5">
        <w:rPr>
          <w:rFonts w:eastAsia="NewtonC" w:cs="NewtonC"/>
        </w:rPr>
        <w:t xml:space="preserve">1. Откройте </w:t>
      </w:r>
      <w:proofErr w:type="spellStart"/>
      <w:r w:rsidRPr="00E619C5">
        <w:rPr>
          <w:rFonts w:eastAsia="NewtonC" w:cs="NewtonC"/>
        </w:rPr>
        <w:t>pdf</w:t>
      </w:r>
      <w:proofErr w:type="spellEnd"/>
      <w:r w:rsidRPr="00AA299B">
        <w:rPr>
          <w:rFonts w:eastAsia="NewtonC" w:cs="NewtonC"/>
        </w:rPr>
        <w:t>-</w:t>
      </w:r>
      <w:r w:rsidRPr="00E619C5">
        <w:rPr>
          <w:rFonts w:eastAsia="NewtonC" w:cs="NewtonC"/>
        </w:rPr>
        <w:t xml:space="preserve">файл </w:t>
      </w:r>
      <w:r w:rsidR="00B73A99">
        <w:rPr>
          <w:rFonts w:eastAsia="NewtonC" w:cs="NewtonC"/>
        </w:rPr>
        <w:t xml:space="preserve">верстки </w:t>
      </w:r>
      <w:r w:rsidRPr="00E619C5">
        <w:rPr>
          <w:rFonts w:eastAsia="NewtonC" w:cs="NewtonC"/>
        </w:rPr>
        <w:t xml:space="preserve">статьи программой </w:t>
      </w:r>
      <w:proofErr w:type="spellStart"/>
      <w:r w:rsidRPr="00E619C5">
        <w:rPr>
          <w:rFonts w:eastAsia="NewtonC" w:cs="NewtonC"/>
        </w:rPr>
        <w:t>Adobe</w:t>
      </w:r>
      <w:proofErr w:type="spellEnd"/>
      <w:r>
        <w:rPr>
          <w:rFonts w:eastAsia="NewtonC" w:cs="NewtonC"/>
        </w:rPr>
        <w:t xml:space="preserve"> </w:t>
      </w:r>
      <w:proofErr w:type="spellStart"/>
      <w:r w:rsidRPr="00E619C5">
        <w:rPr>
          <w:rFonts w:eastAsia="NewtonC" w:cs="NewtonC"/>
        </w:rPr>
        <w:t>Reader</w:t>
      </w:r>
      <w:proofErr w:type="spellEnd"/>
      <w:r w:rsidRPr="00E619C5">
        <w:rPr>
          <w:rFonts w:eastAsia="NewtonC" w:cs="NewtonC"/>
        </w:rPr>
        <w:t>.</w:t>
      </w:r>
    </w:p>
    <w:p w:rsidR="006F5266" w:rsidRPr="00E619C5" w:rsidRDefault="006F5266" w:rsidP="006F5266">
      <w:pPr>
        <w:ind w:firstLine="720"/>
        <w:jc w:val="both"/>
        <w:rPr>
          <w:rFonts w:eastAsia="NewtonC" w:cs="NewtonC"/>
        </w:rPr>
      </w:pPr>
      <w:r>
        <w:rPr>
          <w:rFonts w:eastAsia="NewtonC" w:cs="NewtonC"/>
        </w:rPr>
        <w:t>2</w:t>
      </w:r>
      <w:r w:rsidRPr="00E619C5">
        <w:rPr>
          <w:rFonts w:eastAsia="NewtonC" w:cs="NewtonC"/>
        </w:rPr>
        <w:t>.</w:t>
      </w:r>
      <w:r>
        <w:rPr>
          <w:rFonts w:eastAsia="NewtonC" w:cs="NewtonC"/>
        </w:rPr>
        <w:t xml:space="preserve"> </w:t>
      </w:r>
      <w:r w:rsidRPr="00E619C5">
        <w:rPr>
          <w:rFonts w:eastAsia="NewtonC" w:cs="NewtonC"/>
        </w:rPr>
        <w:t>Для</w:t>
      </w:r>
      <w:r>
        <w:rPr>
          <w:rFonts w:eastAsia="NewtonC" w:cs="NewtonC"/>
        </w:rPr>
        <w:t xml:space="preserve"> </w:t>
      </w:r>
      <w:r w:rsidRPr="00E619C5">
        <w:rPr>
          <w:rFonts w:eastAsia="NewtonC" w:cs="NewtonC"/>
        </w:rPr>
        <w:t>использования инструментов правки текста</w:t>
      </w:r>
      <w:r>
        <w:rPr>
          <w:rFonts w:eastAsia="NewtonC" w:cs="NewtonC"/>
        </w:rPr>
        <w:t xml:space="preserve"> </w:t>
      </w:r>
      <w:r w:rsidRPr="00E619C5">
        <w:rPr>
          <w:rFonts w:eastAsia="NewtonC" w:cs="NewtonC"/>
        </w:rPr>
        <w:t>необходимо</w:t>
      </w:r>
      <w:r>
        <w:rPr>
          <w:rFonts w:eastAsia="NewtonC" w:cs="NewtonC"/>
        </w:rPr>
        <w:t xml:space="preserve"> </w:t>
      </w:r>
      <w:r w:rsidRPr="00E619C5">
        <w:rPr>
          <w:rFonts w:eastAsia="NewtonC" w:cs="NewtonC"/>
        </w:rPr>
        <w:t>выбрать</w:t>
      </w:r>
      <w:r>
        <w:rPr>
          <w:rFonts w:eastAsia="NewtonC" w:cs="NewtonC"/>
        </w:rPr>
        <w:t xml:space="preserve"> </w:t>
      </w:r>
      <w:r w:rsidRPr="00E619C5">
        <w:rPr>
          <w:rFonts w:eastAsia="NewtonC" w:cs="NewtonC"/>
        </w:rPr>
        <w:t>нужный</w:t>
      </w:r>
      <w:r>
        <w:rPr>
          <w:rFonts w:eastAsia="NewtonC" w:cs="NewtonC"/>
        </w:rPr>
        <w:t xml:space="preserve"> </w:t>
      </w:r>
      <w:r w:rsidRPr="00E619C5">
        <w:rPr>
          <w:rFonts w:eastAsia="NewtonC" w:cs="NewtonC"/>
        </w:rPr>
        <w:t>фрагмент текста в файле и нажать кнопку соответствующего инструмента:</w:t>
      </w:r>
    </w:p>
    <w:p w:rsidR="006F5266" w:rsidRPr="00E619C5" w:rsidRDefault="006F5266" w:rsidP="006F5266">
      <w:pPr>
        <w:ind w:firstLine="720"/>
        <w:jc w:val="both"/>
        <w:rPr>
          <w:rFonts w:eastAsia="NewtonC" w:cs="NewtonC"/>
        </w:rPr>
      </w:pPr>
      <w:r>
        <w:rPr>
          <w:rFonts w:eastAsia="NewtonC" w:cs="NewtonC"/>
        </w:rPr>
        <w:t>2</w:t>
      </w:r>
      <w:r w:rsidRPr="00E619C5">
        <w:rPr>
          <w:rFonts w:eastAsia="NewtonC" w:cs="NewtonC"/>
        </w:rPr>
        <w:t xml:space="preserve">.1. Удалить текст: инструмент </w:t>
      </w:r>
      <w:r>
        <w:rPr>
          <w:rFonts w:eastAsia="NewtonC" w:cs="NewtonC"/>
        </w:rPr>
        <w:t>«</w:t>
      </w:r>
      <w:r w:rsidRPr="00E619C5">
        <w:rPr>
          <w:rFonts w:eastAsia="NewtonC" w:cs="NewtonC"/>
        </w:rPr>
        <w:t>Вычёркивание текста</w:t>
      </w:r>
      <w:r>
        <w:rPr>
          <w:rFonts w:eastAsia="NewtonC" w:cs="NewtonC"/>
        </w:rPr>
        <w:t>»</w:t>
      </w:r>
      <w:r w:rsidRPr="00E619C5">
        <w:rPr>
          <w:rFonts w:eastAsia="NewtonC" w:cs="NewtonC"/>
        </w:rPr>
        <w:t xml:space="preserve"> (красный цвет).</w:t>
      </w:r>
    </w:p>
    <w:p w:rsidR="006F5266" w:rsidRPr="00E619C5" w:rsidRDefault="006F5266" w:rsidP="006F5266">
      <w:pPr>
        <w:ind w:firstLine="720"/>
        <w:jc w:val="both"/>
        <w:rPr>
          <w:rFonts w:eastAsia="NewtonC" w:cs="NewtonC"/>
        </w:rPr>
      </w:pPr>
      <w:r>
        <w:rPr>
          <w:rFonts w:eastAsia="NewtonC" w:cs="NewtonC"/>
        </w:rPr>
        <w:t>2</w:t>
      </w:r>
      <w:r w:rsidRPr="00E619C5">
        <w:rPr>
          <w:rFonts w:eastAsia="NewtonC" w:cs="NewtonC"/>
        </w:rPr>
        <w:t xml:space="preserve">.2. Заменить текст: инструмент </w:t>
      </w:r>
      <w:r>
        <w:rPr>
          <w:rFonts w:eastAsia="NewtonC" w:cs="NewtonC"/>
        </w:rPr>
        <w:t>«</w:t>
      </w:r>
      <w:r w:rsidRPr="00E619C5">
        <w:rPr>
          <w:rFonts w:eastAsia="NewtonC" w:cs="NewtonC"/>
        </w:rPr>
        <w:t>Заменить выделенный текст</w:t>
      </w:r>
      <w:r>
        <w:rPr>
          <w:rFonts w:eastAsia="NewtonC" w:cs="NewtonC"/>
        </w:rPr>
        <w:t>»</w:t>
      </w:r>
      <w:r w:rsidRPr="00E619C5">
        <w:rPr>
          <w:rFonts w:eastAsia="NewtonC" w:cs="NewtonC"/>
        </w:rPr>
        <w:t xml:space="preserve"> (синий цвет).</w:t>
      </w:r>
    </w:p>
    <w:p w:rsidR="006F5266" w:rsidRPr="00E619C5" w:rsidRDefault="006F5266" w:rsidP="006F5266">
      <w:pPr>
        <w:ind w:firstLine="720"/>
        <w:jc w:val="both"/>
        <w:rPr>
          <w:rFonts w:eastAsia="NewtonC" w:cs="NewtonC"/>
        </w:rPr>
      </w:pPr>
      <w:r>
        <w:rPr>
          <w:rFonts w:eastAsia="NewtonC" w:cs="NewtonC"/>
        </w:rPr>
        <w:t>2</w:t>
      </w:r>
      <w:r w:rsidRPr="00E619C5">
        <w:rPr>
          <w:rFonts w:eastAsia="NewtonC" w:cs="NewtonC"/>
        </w:rPr>
        <w:t xml:space="preserve">.3. Вставить текст: </w:t>
      </w:r>
      <w:r>
        <w:rPr>
          <w:rFonts w:eastAsia="NewtonC" w:cs="NewtonC"/>
        </w:rPr>
        <w:t>«</w:t>
      </w:r>
      <w:r w:rsidRPr="00E619C5">
        <w:rPr>
          <w:rFonts w:eastAsia="NewtonC" w:cs="NewtonC"/>
        </w:rPr>
        <w:t>Вставить текст на место курсора</w:t>
      </w:r>
      <w:r>
        <w:rPr>
          <w:rFonts w:eastAsia="NewtonC" w:cs="NewtonC"/>
        </w:rPr>
        <w:t>»</w:t>
      </w:r>
      <w:r w:rsidRPr="00E619C5">
        <w:rPr>
          <w:rFonts w:eastAsia="NewtonC" w:cs="NewtonC"/>
        </w:rPr>
        <w:t>.</w:t>
      </w:r>
    </w:p>
    <w:p w:rsidR="006F5266" w:rsidRPr="00E619C5" w:rsidRDefault="006F5266" w:rsidP="006F5266">
      <w:pPr>
        <w:ind w:firstLine="720"/>
        <w:jc w:val="both"/>
        <w:rPr>
          <w:rFonts w:eastAsia="NewtonC" w:cs="NewtonC"/>
        </w:rPr>
      </w:pPr>
      <w:r w:rsidRPr="004F6383">
        <w:rPr>
          <w:rFonts w:eastAsia="NewtonC" w:cs="NewtonC"/>
        </w:rPr>
        <w:t>3</w:t>
      </w:r>
      <w:r w:rsidRPr="00E619C5">
        <w:rPr>
          <w:rFonts w:eastAsia="NewtonC" w:cs="NewtonC"/>
        </w:rPr>
        <w:t xml:space="preserve">. </w:t>
      </w:r>
      <w:r w:rsidRPr="00E619C5">
        <w:rPr>
          <w:rFonts w:eastAsia="NewtonC" w:cs="NewtonC"/>
          <w:i/>
        </w:rPr>
        <w:t>Правка должна быть понятной и видимой</w:t>
      </w:r>
      <w:r w:rsidRPr="00E619C5">
        <w:rPr>
          <w:rFonts w:eastAsia="NewtonC" w:cs="NewtonC"/>
        </w:rPr>
        <w:t xml:space="preserve">. </w:t>
      </w:r>
      <w:r>
        <w:rPr>
          <w:rFonts w:eastAsia="NewtonC" w:cs="NewtonC"/>
        </w:rPr>
        <w:t>Не используйте инструмент заметки/записки для правки внутри текста. Большие жёлтые значки закрывают значительную часть текста, поэтому очень трудно определять место правки. Знак записки/заметки ставится только на полях для пояснения, уточнения чего-либо.</w:t>
      </w:r>
    </w:p>
    <w:p w:rsidR="006F5266" w:rsidRPr="002E1E84" w:rsidRDefault="006F5266" w:rsidP="006F5266">
      <w:pPr>
        <w:ind w:firstLine="720"/>
        <w:jc w:val="both"/>
        <w:rPr>
          <w:rFonts w:eastAsia="NewtonC" w:cs="NewtonC"/>
        </w:rPr>
      </w:pPr>
      <w:r w:rsidRPr="004F6383">
        <w:rPr>
          <w:rFonts w:eastAsia="NewtonC" w:cs="NewtonC"/>
        </w:rPr>
        <w:t>4</w:t>
      </w:r>
      <w:r w:rsidRPr="00E619C5">
        <w:rPr>
          <w:rFonts w:eastAsia="NewtonC" w:cs="NewtonC"/>
        </w:rPr>
        <w:t xml:space="preserve">. </w:t>
      </w:r>
      <w:r w:rsidR="00B73A99">
        <w:rPr>
          <w:rFonts w:eastAsia="NewtonC" w:cs="NewtonC"/>
          <w:lang w:val="en-US"/>
        </w:rPr>
        <w:t>P</w:t>
      </w:r>
      <w:proofErr w:type="spellStart"/>
      <w:r>
        <w:rPr>
          <w:rFonts w:eastAsia="NewtonC" w:cs="NewtonC"/>
        </w:rPr>
        <w:t>df</w:t>
      </w:r>
      <w:proofErr w:type="spellEnd"/>
      <w:r w:rsidRPr="002E1E84">
        <w:rPr>
          <w:rFonts w:eastAsia="NewtonC" w:cs="NewtonC"/>
        </w:rPr>
        <w:t>-</w:t>
      </w:r>
      <w:r>
        <w:rPr>
          <w:rFonts w:eastAsia="NewtonC" w:cs="NewtonC"/>
        </w:rPr>
        <w:t>файл с вашими ответами на замечания и правками сохраняйте под тем же именем с добавлением “</w:t>
      </w:r>
      <w:r w:rsidRPr="002E1E84">
        <w:rPr>
          <w:rFonts w:eastAsia="NewtonC" w:cs="NewtonC"/>
        </w:rPr>
        <w:t>-</w:t>
      </w:r>
      <w:proofErr w:type="spellStart"/>
      <w:r>
        <w:rPr>
          <w:rFonts w:eastAsia="NewtonC" w:cs="NewtonC"/>
        </w:rPr>
        <w:t>corr</w:t>
      </w:r>
      <w:proofErr w:type="spellEnd"/>
      <w:r>
        <w:rPr>
          <w:rFonts w:eastAsia="NewtonC" w:cs="NewtonC"/>
        </w:rPr>
        <w:t>”.</w:t>
      </w:r>
    </w:p>
    <w:p w:rsidR="006F5266" w:rsidRDefault="006F5266" w:rsidP="006F5266">
      <w:pPr>
        <w:ind w:firstLine="720"/>
        <w:rPr>
          <w:szCs w:val="20"/>
        </w:rPr>
      </w:pPr>
    </w:p>
    <w:p w:rsidR="005C5E6F" w:rsidRDefault="005C5E6F" w:rsidP="008B34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5C5E6F" w:rsidRDefault="005C5E6F" w:rsidP="008B3406">
      <w:pPr>
        <w:autoSpaceDE w:val="0"/>
        <w:autoSpaceDN w:val="0"/>
        <w:adjustRightInd w:val="0"/>
        <w:jc w:val="center"/>
        <w:rPr>
          <w:b/>
          <w:bCs/>
        </w:rPr>
      </w:pPr>
    </w:p>
    <w:p w:rsidR="005C5E6F" w:rsidRPr="00E22FAF" w:rsidRDefault="005C5E6F" w:rsidP="0077263E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FC1D2B">
        <w:rPr>
          <w:sz w:val="22"/>
          <w:szCs w:val="22"/>
        </w:rPr>
        <w:t xml:space="preserve">1. Кириллова О.В. Редакционная подготовка научных журналов по международным стандартам: рекомендации эксперта БД </w:t>
      </w:r>
      <w:proofErr w:type="spellStart"/>
      <w:r w:rsidRPr="00FC1D2B">
        <w:rPr>
          <w:sz w:val="22"/>
          <w:szCs w:val="22"/>
        </w:rPr>
        <w:t>Scopus</w:t>
      </w:r>
      <w:proofErr w:type="spellEnd"/>
      <w:r w:rsidRPr="00FC1D2B">
        <w:rPr>
          <w:sz w:val="22"/>
          <w:szCs w:val="22"/>
        </w:rPr>
        <w:t>. М</w:t>
      </w:r>
      <w:r w:rsidRPr="00E22FAF">
        <w:rPr>
          <w:sz w:val="22"/>
          <w:szCs w:val="22"/>
          <w:lang w:val="en-US"/>
        </w:rPr>
        <w:t xml:space="preserve">.: </w:t>
      </w:r>
      <w:r w:rsidRPr="00FC1D2B">
        <w:rPr>
          <w:sz w:val="22"/>
          <w:szCs w:val="22"/>
        </w:rPr>
        <w:t>Нобель</w:t>
      </w:r>
      <w:r w:rsidRPr="00E22FAF">
        <w:rPr>
          <w:sz w:val="22"/>
          <w:szCs w:val="22"/>
          <w:lang w:val="en-US"/>
        </w:rPr>
        <w:t xml:space="preserve"> </w:t>
      </w:r>
      <w:r w:rsidRPr="00FC1D2B">
        <w:rPr>
          <w:sz w:val="22"/>
          <w:szCs w:val="22"/>
        </w:rPr>
        <w:t>пресс</w:t>
      </w:r>
      <w:r w:rsidRPr="00E22FAF">
        <w:rPr>
          <w:sz w:val="22"/>
          <w:szCs w:val="22"/>
          <w:lang w:val="en-US"/>
        </w:rPr>
        <w:t xml:space="preserve">, 2013. 90 </w:t>
      </w:r>
      <w:r w:rsidRPr="00FC1D2B">
        <w:rPr>
          <w:sz w:val="22"/>
          <w:szCs w:val="22"/>
        </w:rPr>
        <w:t>с</w:t>
      </w:r>
      <w:r w:rsidRPr="00E22FAF">
        <w:rPr>
          <w:sz w:val="22"/>
          <w:szCs w:val="22"/>
          <w:lang w:val="en-US"/>
        </w:rPr>
        <w:t>.</w:t>
      </w:r>
      <w:r w:rsidR="00317C2A" w:rsidRPr="00E22FAF">
        <w:rPr>
          <w:sz w:val="22"/>
          <w:szCs w:val="22"/>
          <w:lang w:val="en-US"/>
        </w:rPr>
        <w:t xml:space="preserve"> </w:t>
      </w:r>
      <w:hyperlink r:id="rId17" w:history="1">
        <w:r w:rsidR="0077263E" w:rsidRPr="00FC1D2B">
          <w:rPr>
            <w:rStyle w:val="a3"/>
            <w:sz w:val="22"/>
            <w:szCs w:val="22"/>
            <w:lang w:val="en-US"/>
          </w:rPr>
          <w:t>https</w:t>
        </w:r>
        <w:r w:rsidR="0077263E" w:rsidRPr="00E22FAF">
          <w:rPr>
            <w:rStyle w:val="a3"/>
            <w:sz w:val="22"/>
            <w:szCs w:val="22"/>
            <w:lang w:val="en-US"/>
          </w:rPr>
          <w:t>://</w:t>
        </w:r>
        <w:r w:rsidR="0077263E" w:rsidRPr="00FC1D2B">
          <w:rPr>
            <w:rStyle w:val="a3"/>
            <w:sz w:val="22"/>
            <w:szCs w:val="22"/>
            <w:lang w:val="en-US"/>
          </w:rPr>
          <w:t>rassep</w:t>
        </w:r>
        <w:r w:rsidR="0077263E" w:rsidRPr="00E22FAF">
          <w:rPr>
            <w:rStyle w:val="a3"/>
            <w:sz w:val="22"/>
            <w:szCs w:val="22"/>
            <w:lang w:val="en-US"/>
          </w:rPr>
          <w:t>.</w:t>
        </w:r>
        <w:r w:rsidR="0077263E" w:rsidRPr="00FC1D2B">
          <w:rPr>
            <w:rStyle w:val="a3"/>
            <w:sz w:val="22"/>
            <w:szCs w:val="22"/>
            <w:lang w:val="en-US"/>
          </w:rPr>
          <w:t>ru</w:t>
        </w:r>
        <w:r w:rsidR="0077263E" w:rsidRPr="00E22FAF">
          <w:rPr>
            <w:rStyle w:val="a3"/>
            <w:sz w:val="22"/>
            <w:szCs w:val="22"/>
            <w:lang w:val="en-US"/>
          </w:rPr>
          <w:t>/</w:t>
        </w:r>
        <w:r w:rsidR="0077263E" w:rsidRPr="00FC1D2B">
          <w:rPr>
            <w:rStyle w:val="a3"/>
            <w:sz w:val="22"/>
            <w:szCs w:val="22"/>
            <w:lang w:val="en-US"/>
          </w:rPr>
          <w:t>academy</w:t>
        </w:r>
        <w:r w:rsidR="0077263E" w:rsidRPr="00E22FAF">
          <w:rPr>
            <w:rStyle w:val="a3"/>
            <w:sz w:val="22"/>
            <w:szCs w:val="22"/>
            <w:lang w:val="en-US"/>
          </w:rPr>
          <w:t>/</w:t>
        </w:r>
        <w:r w:rsidR="0077263E" w:rsidRPr="00FC1D2B">
          <w:rPr>
            <w:rStyle w:val="a3"/>
            <w:sz w:val="22"/>
            <w:szCs w:val="22"/>
            <w:lang w:val="en-US"/>
          </w:rPr>
          <w:t>biblioteka</w:t>
        </w:r>
        <w:r w:rsidR="0077263E" w:rsidRPr="00E22FAF">
          <w:rPr>
            <w:rStyle w:val="a3"/>
            <w:sz w:val="22"/>
            <w:szCs w:val="22"/>
            <w:lang w:val="en-US"/>
          </w:rPr>
          <w:t>/106592/</w:t>
        </w:r>
      </w:hyperlink>
      <w:r w:rsidR="00317C2A" w:rsidRPr="00E22FAF">
        <w:rPr>
          <w:sz w:val="22"/>
          <w:szCs w:val="22"/>
          <w:lang w:val="en-US"/>
        </w:rPr>
        <w:t>.</w:t>
      </w:r>
    </w:p>
    <w:p w:rsidR="001958E1" w:rsidRPr="00E22FAF" w:rsidRDefault="001958E1" w:rsidP="001958E1">
      <w:pPr>
        <w:pStyle w:val="a5"/>
        <w:ind w:firstLine="0"/>
        <w:jc w:val="center"/>
        <w:rPr>
          <w:b/>
          <w:sz w:val="28"/>
          <w:szCs w:val="28"/>
          <w:lang w:val="en-US"/>
        </w:rPr>
      </w:pPr>
    </w:p>
    <w:p w:rsidR="001958E1" w:rsidRPr="00437F1F" w:rsidRDefault="001958E1" w:rsidP="001958E1">
      <w:pPr>
        <w:pStyle w:val="a5"/>
        <w:ind w:firstLine="0"/>
        <w:jc w:val="center"/>
        <w:rPr>
          <w:bCs/>
          <w:lang w:val="en-US"/>
        </w:rPr>
      </w:pPr>
      <w:r>
        <w:rPr>
          <w:b/>
          <w:sz w:val="28"/>
          <w:szCs w:val="28"/>
          <w:lang w:val="en-US"/>
        </w:rPr>
        <w:t>M</w:t>
      </w:r>
      <w:r w:rsidRPr="0001531F">
        <w:rPr>
          <w:b/>
          <w:sz w:val="28"/>
          <w:szCs w:val="28"/>
          <w:lang w:val="en-US"/>
        </w:rPr>
        <w:t>anuscript preparation guidelines</w:t>
      </w:r>
      <w:r>
        <w:rPr>
          <w:b/>
          <w:sz w:val="28"/>
          <w:szCs w:val="28"/>
          <w:lang w:val="en-US"/>
        </w:rPr>
        <w:t xml:space="preserve"> for authors</w:t>
      </w:r>
    </w:p>
    <w:p w:rsidR="001958E1" w:rsidRPr="00E37D2D" w:rsidRDefault="001958E1" w:rsidP="001958E1">
      <w:pPr>
        <w:pStyle w:val="a4"/>
        <w:ind w:firstLine="709"/>
        <w:jc w:val="both"/>
        <w:rPr>
          <w:szCs w:val="24"/>
          <w:lang w:val="en-US"/>
        </w:rPr>
      </w:pPr>
    </w:p>
    <w:p w:rsidR="001958E1" w:rsidRPr="0001531F" w:rsidRDefault="001958E1" w:rsidP="001958E1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Pr="0001531F">
        <w:rPr>
          <w:b/>
          <w:lang w:val="en-US"/>
        </w:rPr>
        <w:t xml:space="preserve">. </w:t>
      </w:r>
      <w:r>
        <w:rPr>
          <w:b/>
          <w:lang w:val="en-US"/>
        </w:rPr>
        <w:t>A</w:t>
      </w:r>
      <w:r w:rsidRPr="0001531F">
        <w:rPr>
          <w:b/>
          <w:lang w:val="en-US"/>
        </w:rPr>
        <w:t>.</w:t>
      </w:r>
      <w:r>
        <w:rPr>
          <w:b/>
          <w:lang w:val="en-US"/>
        </w:rPr>
        <w:t> Petrov</w:t>
      </w:r>
      <w:r w:rsidRPr="0001531F">
        <w:rPr>
          <w:b/>
          <w:vertAlign w:val="superscript"/>
          <w:lang w:val="en-US"/>
        </w:rPr>
        <w:t>1</w:t>
      </w:r>
      <w:r w:rsidRPr="0001531F">
        <w:rPr>
          <w:b/>
          <w:lang w:val="en-US"/>
        </w:rPr>
        <w:t xml:space="preserve">, </w:t>
      </w:r>
      <w:r>
        <w:rPr>
          <w:b/>
          <w:lang w:val="en-US"/>
        </w:rPr>
        <w:t>B</w:t>
      </w:r>
      <w:r w:rsidRPr="0001531F">
        <w:rPr>
          <w:b/>
          <w:lang w:val="en-US"/>
        </w:rPr>
        <w:t xml:space="preserve">. </w:t>
      </w:r>
      <w:r>
        <w:rPr>
          <w:b/>
          <w:lang w:val="en-US"/>
        </w:rPr>
        <w:t>B</w:t>
      </w:r>
      <w:r w:rsidRPr="0001531F">
        <w:rPr>
          <w:b/>
          <w:lang w:val="en-US"/>
        </w:rPr>
        <w:t>.</w:t>
      </w:r>
      <w:r>
        <w:rPr>
          <w:b/>
          <w:lang w:val="en-US"/>
        </w:rPr>
        <w:t> Ivanov</w:t>
      </w:r>
      <w:r w:rsidRPr="0001531F">
        <w:rPr>
          <w:b/>
          <w:vertAlign w:val="superscript"/>
          <w:lang w:val="en-US"/>
        </w:rPr>
        <w:t>1</w:t>
      </w:r>
      <w:r w:rsidRPr="0001531F">
        <w:rPr>
          <w:b/>
          <w:lang w:val="en-US"/>
        </w:rPr>
        <w:t xml:space="preserve">, </w:t>
      </w:r>
      <w:r>
        <w:rPr>
          <w:b/>
          <w:lang w:val="en-US"/>
        </w:rPr>
        <w:t>V</w:t>
      </w:r>
      <w:r w:rsidRPr="0001531F">
        <w:rPr>
          <w:b/>
          <w:lang w:val="en-US"/>
        </w:rPr>
        <w:t xml:space="preserve">. </w:t>
      </w:r>
      <w:r>
        <w:rPr>
          <w:b/>
          <w:lang w:val="en-US"/>
        </w:rPr>
        <w:t>V</w:t>
      </w:r>
      <w:r w:rsidRPr="0001531F">
        <w:rPr>
          <w:b/>
          <w:lang w:val="en-US"/>
        </w:rPr>
        <w:t>.</w:t>
      </w:r>
      <w:r>
        <w:rPr>
          <w:b/>
          <w:lang w:val="en-US"/>
        </w:rPr>
        <w:t> Sidorov</w:t>
      </w:r>
      <w:r w:rsidRPr="0001531F">
        <w:rPr>
          <w:b/>
          <w:vertAlign w:val="superscript"/>
          <w:lang w:val="en-US"/>
        </w:rPr>
        <w:t>2</w:t>
      </w:r>
    </w:p>
    <w:p w:rsidR="001958E1" w:rsidRPr="0001531F" w:rsidRDefault="001958E1" w:rsidP="001958E1">
      <w:pPr>
        <w:jc w:val="center"/>
        <w:rPr>
          <w:b/>
          <w:lang w:val="en-US"/>
        </w:rPr>
      </w:pPr>
    </w:p>
    <w:p w:rsidR="001958E1" w:rsidRPr="0001531F" w:rsidRDefault="001958E1" w:rsidP="001958E1">
      <w:pPr>
        <w:jc w:val="center"/>
        <w:rPr>
          <w:i/>
          <w:lang w:val="en-US"/>
        </w:rPr>
      </w:pPr>
      <w:r w:rsidRPr="0001531F">
        <w:rPr>
          <w:vertAlign w:val="superscript"/>
          <w:lang w:val="en-US"/>
        </w:rPr>
        <w:t>1</w:t>
      </w:r>
      <w:r w:rsidRPr="00AF7FB6">
        <w:rPr>
          <w:vertAlign w:val="superscript"/>
          <w:lang w:val="en-US"/>
        </w:rPr>
        <w:t> </w:t>
      </w:r>
      <w:r w:rsidRPr="00437F1F">
        <w:rPr>
          <w:i/>
          <w:lang w:val="en-US"/>
        </w:rPr>
        <w:t>Space Research Institute RAS</w:t>
      </w:r>
      <w:r>
        <w:rPr>
          <w:i/>
          <w:lang w:val="en-US"/>
        </w:rPr>
        <w:t>, Moscow</w:t>
      </w:r>
      <w:r w:rsidRPr="00437F1F">
        <w:rPr>
          <w:i/>
          <w:lang w:val="en-US"/>
        </w:rPr>
        <w:t xml:space="preserve"> 117997,</w:t>
      </w:r>
      <w:r>
        <w:rPr>
          <w:i/>
          <w:lang w:val="en-US"/>
        </w:rPr>
        <w:t xml:space="preserve"> </w:t>
      </w:r>
      <w:proofErr w:type="gramStart"/>
      <w:r w:rsidRPr="00437F1F">
        <w:rPr>
          <w:i/>
          <w:lang w:val="en-US"/>
        </w:rPr>
        <w:t>Russia</w:t>
      </w:r>
      <w:r w:rsidRPr="0001531F">
        <w:rPr>
          <w:i/>
          <w:lang w:val="en-US"/>
        </w:rPr>
        <w:br/>
      </w:r>
      <w:r w:rsidRPr="00437F1F">
        <w:rPr>
          <w:i/>
          <w:lang w:val="en-US"/>
        </w:rPr>
        <w:t>E</w:t>
      </w:r>
      <w:r w:rsidRPr="0001531F">
        <w:rPr>
          <w:i/>
          <w:lang w:val="en-US"/>
        </w:rPr>
        <w:t>-</w:t>
      </w:r>
      <w:r w:rsidRPr="00437F1F">
        <w:rPr>
          <w:i/>
          <w:lang w:val="en-US"/>
        </w:rPr>
        <w:t>mail</w:t>
      </w:r>
      <w:proofErr w:type="gramEnd"/>
      <w:r w:rsidRPr="0001531F">
        <w:rPr>
          <w:i/>
          <w:lang w:val="en-US"/>
        </w:rPr>
        <w:t xml:space="preserve">: </w:t>
      </w:r>
      <w:hyperlink r:id="rId18" w:history="1">
        <w:r w:rsidRPr="0001531F">
          <w:rPr>
            <w:rStyle w:val="a3"/>
            <w:i/>
            <w:lang w:val="en-US"/>
          </w:rPr>
          <w:t>petrov@abcde.mail.ru</w:t>
        </w:r>
      </w:hyperlink>
      <w:r w:rsidRPr="0001531F">
        <w:rPr>
          <w:i/>
          <w:lang w:val="en-US"/>
        </w:rPr>
        <w:br/>
      </w:r>
      <w:r w:rsidRPr="0001531F">
        <w:rPr>
          <w:vertAlign w:val="superscript"/>
          <w:lang w:val="en-US"/>
        </w:rPr>
        <w:t>2</w:t>
      </w:r>
      <w:r w:rsidRPr="00AF7FB6">
        <w:rPr>
          <w:vertAlign w:val="superscript"/>
          <w:lang w:val="en-US"/>
        </w:rPr>
        <w:t> </w:t>
      </w:r>
      <w:proofErr w:type="spellStart"/>
      <w:r>
        <w:rPr>
          <w:i/>
          <w:lang w:val="en-US"/>
        </w:rPr>
        <w:t>Shirshov</w:t>
      </w:r>
      <w:proofErr w:type="spellEnd"/>
      <w:r>
        <w:rPr>
          <w:i/>
          <w:lang w:val="en-US"/>
        </w:rPr>
        <w:t xml:space="preserve"> Institute of Oceanology RAS</w:t>
      </w:r>
      <w:r w:rsidRPr="0001531F">
        <w:rPr>
          <w:i/>
          <w:lang w:val="en-US"/>
        </w:rPr>
        <w:t xml:space="preserve">, </w:t>
      </w:r>
      <w:r>
        <w:rPr>
          <w:i/>
          <w:lang w:val="en-US"/>
        </w:rPr>
        <w:t>Moscow</w:t>
      </w:r>
      <w:r w:rsidRPr="0001531F">
        <w:rPr>
          <w:i/>
          <w:lang w:val="en-US"/>
        </w:rPr>
        <w:t xml:space="preserve"> 117997, </w:t>
      </w:r>
      <w:r>
        <w:rPr>
          <w:i/>
          <w:lang w:val="en-US"/>
        </w:rPr>
        <w:t>Russia</w:t>
      </w:r>
      <w:r w:rsidRPr="0001531F">
        <w:rPr>
          <w:i/>
          <w:lang w:val="en-US"/>
        </w:rPr>
        <w:br/>
      </w:r>
      <w:r w:rsidRPr="00437F1F">
        <w:rPr>
          <w:i/>
        </w:rPr>
        <w:t>Е</w:t>
      </w:r>
      <w:r w:rsidRPr="0001531F">
        <w:rPr>
          <w:i/>
          <w:lang w:val="en-US"/>
        </w:rPr>
        <w:t>-</w:t>
      </w:r>
      <w:r w:rsidRPr="00437F1F">
        <w:rPr>
          <w:i/>
          <w:lang w:val="en-US"/>
        </w:rPr>
        <w:t>mail</w:t>
      </w:r>
      <w:r w:rsidRPr="0001531F">
        <w:rPr>
          <w:i/>
          <w:lang w:val="en-US"/>
        </w:rPr>
        <w:t xml:space="preserve">: </w:t>
      </w:r>
      <w:hyperlink r:id="rId19" w:history="1">
        <w:r w:rsidRPr="0001531F">
          <w:rPr>
            <w:rStyle w:val="a3"/>
            <w:i/>
            <w:lang w:val="en-US"/>
          </w:rPr>
          <w:t>vvsidorov@efgh.yahoo.com</w:t>
        </w:r>
      </w:hyperlink>
    </w:p>
    <w:p w:rsidR="001958E1" w:rsidRPr="0001531F" w:rsidRDefault="001958E1" w:rsidP="001958E1">
      <w:pPr>
        <w:pStyle w:val="a4"/>
        <w:ind w:firstLine="709"/>
        <w:jc w:val="both"/>
        <w:rPr>
          <w:szCs w:val="24"/>
          <w:lang w:val="en-US"/>
        </w:rPr>
      </w:pPr>
    </w:p>
    <w:p w:rsidR="001958E1" w:rsidRPr="00EA05FD" w:rsidRDefault="001958E1" w:rsidP="001958E1">
      <w:pPr>
        <w:pStyle w:val="a4"/>
        <w:jc w:val="both"/>
        <w:rPr>
          <w:sz w:val="20"/>
          <w:lang w:val="en-US"/>
        </w:rPr>
      </w:pPr>
      <w:r w:rsidRPr="00EA05FD">
        <w:rPr>
          <w:sz w:val="20"/>
          <w:lang w:val="en-US"/>
        </w:rPr>
        <w:t>The abstract must be informative, original, structured and written in good English. It should be concise, but not too short, containing 150</w:t>
      </w:r>
      <w:r w:rsidR="003B475F" w:rsidRPr="003B475F">
        <w:rPr>
          <w:sz w:val="20"/>
          <w:lang w:val="en-US"/>
        </w:rPr>
        <w:t xml:space="preserve"> (100 </w:t>
      </w:r>
      <w:r w:rsidR="003B475F">
        <w:rPr>
          <w:sz w:val="20"/>
          <w:lang w:val="en-US"/>
        </w:rPr>
        <w:t>for brief communications</w:t>
      </w:r>
      <w:r w:rsidR="003B475F" w:rsidRPr="003B475F">
        <w:rPr>
          <w:sz w:val="20"/>
          <w:lang w:val="en-US"/>
        </w:rPr>
        <w:t>)</w:t>
      </w:r>
      <w:r w:rsidRPr="00EA05FD">
        <w:rPr>
          <w:sz w:val="20"/>
          <w:lang w:val="en-US"/>
        </w:rPr>
        <w:t xml:space="preserve"> to 300 words. Title “Abstract” is not required. Text and paragraph formats are the same as in</w:t>
      </w:r>
      <w:r>
        <w:rPr>
          <w:sz w:val="20"/>
          <w:lang w:val="en-US"/>
        </w:rPr>
        <w:t xml:space="preserve"> the Russian version</w:t>
      </w:r>
      <w:r w:rsidRPr="00EA05FD">
        <w:rPr>
          <w:sz w:val="20"/>
          <w:lang w:val="en-US"/>
        </w:rPr>
        <w:t>.</w:t>
      </w:r>
    </w:p>
    <w:p w:rsidR="001958E1" w:rsidRPr="00437F1F" w:rsidRDefault="001958E1" w:rsidP="001958E1">
      <w:pPr>
        <w:pStyle w:val="a4"/>
        <w:ind w:firstLine="709"/>
        <w:jc w:val="both"/>
        <w:rPr>
          <w:szCs w:val="24"/>
          <w:lang w:val="en-US"/>
        </w:rPr>
      </w:pPr>
    </w:p>
    <w:p w:rsidR="001958E1" w:rsidRPr="00AE5F5A" w:rsidRDefault="001958E1" w:rsidP="008E745D">
      <w:pPr>
        <w:pStyle w:val="a4"/>
        <w:jc w:val="both"/>
        <w:rPr>
          <w:sz w:val="20"/>
          <w:lang w:val="en-US"/>
        </w:rPr>
      </w:pPr>
      <w:r w:rsidRPr="00EA05FD">
        <w:rPr>
          <w:b/>
          <w:sz w:val="20"/>
          <w:lang w:val="en-US"/>
        </w:rPr>
        <w:t xml:space="preserve">Keywords: </w:t>
      </w:r>
      <w:r>
        <w:rPr>
          <w:sz w:val="20"/>
          <w:lang w:val="en-US"/>
        </w:rPr>
        <w:t>manuscript, article, paper, research, preparation guidelines, file, abstract, section, references, figure, table, formula, format, transliteration, revision, print layout</w:t>
      </w:r>
    </w:p>
    <w:p w:rsidR="0077263E" w:rsidRPr="00E22FAF" w:rsidRDefault="0077263E" w:rsidP="0077263E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77263E" w:rsidRPr="00E22FAF" w:rsidRDefault="005C5E6F" w:rsidP="0077263E">
      <w:pPr>
        <w:autoSpaceDE w:val="0"/>
        <w:autoSpaceDN w:val="0"/>
        <w:adjustRightInd w:val="0"/>
        <w:jc w:val="center"/>
        <w:rPr>
          <w:lang w:val="en-US"/>
        </w:rPr>
      </w:pPr>
      <w:r w:rsidRPr="00E22FAF">
        <w:rPr>
          <w:b/>
          <w:bCs/>
          <w:lang w:val="en-US"/>
        </w:rPr>
        <w:t>References</w:t>
      </w:r>
      <w:r w:rsidR="008B3406" w:rsidRPr="00E22FAF">
        <w:rPr>
          <w:b/>
          <w:bCs/>
          <w:lang w:val="en-US"/>
        </w:rPr>
        <w:br/>
      </w:r>
    </w:p>
    <w:p w:rsidR="00CF78E7" w:rsidRPr="00FC1D2B" w:rsidRDefault="0077263E" w:rsidP="0077263E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 w:rsidRPr="00FC1D2B">
        <w:rPr>
          <w:sz w:val="22"/>
          <w:szCs w:val="22"/>
          <w:lang w:val="en-US"/>
        </w:rPr>
        <w:t xml:space="preserve">1. </w:t>
      </w:r>
      <w:proofErr w:type="spellStart"/>
      <w:r w:rsidRPr="00FC1D2B">
        <w:rPr>
          <w:sz w:val="22"/>
          <w:szCs w:val="22"/>
          <w:lang w:val="en-US"/>
        </w:rPr>
        <w:t>Kirillova</w:t>
      </w:r>
      <w:proofErr w:type="spellEnd"/>
      <w:r w:rsidRPr="00FC1D2B">
        <w:rPr>
          <w:sz w:val="22"/>
          <w:szCs w:val="22"/>
          <w:lang w:val="en-US"/>
        </w:rPr>
        <w:t xml:space="preserve"> O.V., </w:t>
      </w:r>
      <w:r w:rsidRPr="00FC1D2B">
        <w:rPr>
          <w:i/>
          <w:sz w:val="22"/>
          <w:szCs w:val="22"/>
          <w:lang w:val="en-US"/>
        </w:rPr>
        <w:t>Editorial preparation of scientific journals according to international standards: recommendations of a Scopus DB expert</w:t>
      </w:r>
      <w:r w:rsidRPr="00FC1D2B">
        <w:rPr>
          <w:sz w:val="22"/>
          <w:szCs w:val="22"/>
          <w:lang w:val="en-US"/>
        </w:rPr>
        <w:t xml:space="preserve">, Moscow: Nobel Press, 2013, 90 p., </w:t>
      </w:r>
      <w:hyperlink r:id="rId20" w:history="1">
        <w:r w:rsidRPr="00FC1D2B">
          <w:rPr>
            <w:rStyle w:val="a3"/>
            <w:sz w:val="22"/>
            <w:szCs w:val="22"/>
            <w:lang w:val="en-US"/>
          </w:rPr>
          <w:t>https://rassep.ru/academy/biblioteka/106592/</w:t>
        </w:r>
      </w:hyperlink>
      <w:r w:rsidRPr="00FC1D2B">
        <w:rPr>
          <w:sz w:val="22"/>
          <w:szCs w:val="22"/>
          <w:lang w:val="en-US"/>
        </w:rPr>
        <w:t xml:space="preserve"> (in Russian).</w:t>
      </w:r>
    </w:p>
    <w:p w:rsidR="007B086D" w:rsidRPr="0077263E" w:rsidRDefault="007B086D" w:rsidP="00437F1F">
      <w:pPr>
        <w:autoSpaceDE w:val="0"/>
        <w:autoSpaceDN w:val="0"/>
        <w:adjustRightInd w:val="0"/>
        <w:ind w:firstLine="709"/>
        <w:jc w:val="both"/>
        <w:rPr>
          <w:bCs/>
          <w:lang w:val="en-US"/>
        </w:rPr>
      </w:pPr>
    </w:p>
    <w:sectPr w:rsidR="007B086D" w:rsidRPr="0077263E" w:rsidSect="00D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">
    <w:panose1 w:val="00000000000000000000"/>
    <w:charset w:val="00"/>
    <w:family w:val="roman"/>
    <w:notTrueType/>
    <w:pitch w:val="variable"/>
    <w:sig w:usb0="E4000EFF" w:usb1="500078FB" w:usb2="0000001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45C"/>
    <w:multiLevelType w:val="hybridMultilevel"/>
    <w:tmpl w:val="169E2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B2C34"/>
    <w:multiLevelType w:val="hybridMultilevel"/>
    <w:tmpl w:val="02DC32A6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>
    <w:nsid w:val="1E706764"/>
    <w:multiLevelType w:val="hybridMultilevel"/>
    <w:tmpl w:val="79C8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6F76"/>
    <w:multiLevelType w:val="hybridMultilevel"/>
    <w:tmpl w:val="5B5E9D86"/>
    <w:lvl w:ilvl="0" w:tplc="025268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170730"/>
    <w:multiLevelType w:val="hybridMultilevel"/>
    <w:tmpl w:val="D3E699E4"/>
    <w:lvl w:ilvl="0" w:tplc="55F03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21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E9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A2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26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46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A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A7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BF4DD6"/>
    <w:multiLevelType w:val="hybridMultilevel"/>
    <w:tmpl w:val="1610A89E"/>
    <w:lvl w:ilvl="0" w:tplc="8A627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9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C8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226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C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4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6A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2E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25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E2311"/>
    <w:multiLevelType w:val="hybridMultilevel"/>
    <w:tmpl w:val="E110E464"/>
    <w:lvl w:ilvl="0" w:tplc="DD940F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6866A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A5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E2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C8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85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E8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2F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E5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87137"/>
    <w:multiLevelType w:val="hybridMultilevel"/>
    <w:tmpl w:val="3DC047F4"/>
    <w:lvl w:ilvl="0" w:tplc="DF8EC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81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C3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09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66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C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AA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C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C81AB4"/>
    <w:multiLevelType w:val="hybridMultilevel"/>
    <w:tmpl w:val="40464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C43D44"/>
    <w:multiLevelType w:val="hybridMultilevel"/>
    <w:tmpl w:val="B5DADEF0"/>
    <w:lvl w:ilvl="0" w:tplc="65CA76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973A1"/>
    <w:multiLevelType w:val="hybridMultilevel"/>
    <w:tmpl w:val="8CFE9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085859"/>
    <w:multiLevelType w:val="hybridMultilevel"/>
    <w:tmpl w:val="C1C40BEA"/>
    <w:lvl w:ilvl="0" w:tplc="83DE77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727297"/>
    <w:multiLevelType w:val="hybridMultilevel"/>
    <w:tmpl w:val="9FE4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64CC4"/>
    <w:multiLevelType w:val="hybridMultilevel"/>
    <w:tmpl w:val="88722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F9C"/>
    <w:rsid w:val="000065AD"/>
    <w:rsid w:val="00010095"/>
    <w:rsid w:val="0001106A"/>
    <w:rsid w:val="00012D4B"/>
    <w:rsid w:val="0001531F"/>
    <w:rsid w:val="0001642B"/>
    <w:rsid w:val="00017959"/>
    <w:rsid w:val="000275E9"/>
    <w:rsid w:val="00032AF1"/>
    <w:rsid w:val="00033488"/>
    <w:rsid w:val="00046455"/>
    <w:rsid w:val="00056F07"/>
    <w:rsid w:val="00063269"/>
    <w:rsid w:val="00073BAD"/>
    <w:rsid w:val="00076394"/>
    <w:rsid w:val="0008040C"/>
    <w:rsid w:val="0009649A"/>
    <w:rsid w:val="000C0B85"/>
    <w:rsid w:val="000C55BA"/>
    <w:rsid w:val="000C7719"/>
    <w:rsid w:val="000C7E1B"/>
    <w:rsid w:val="000D42B5"/>
    <w:rsid w:val="000D5E70"/>
    <w:rsid w:val="000E088A"/>
    <w:rsid w:val="000E18A4"/>
    <w:rsid w:val="000E5850"/>
    <w:rsid w:val="0010621D"/>
    <w:rsid w:val="001062EB"/>
    <w:rsid w:val="00107C80"/>
    <w:rsid w:val="00110334"/>
    <w:rsid w:val="0011322C"/>
    <w:rsid w:val="00114004"/>
    <w:rsid w:val="001243A7"/>
    <w:rsid w:val="00125027"/>
    <w:rsid w:val="00133F04"/>
    <w:rsid w:val="00157E66"/>
    <w:rsid w:val="0016659F"/>
    <w:rsid w:val="0016767B"/>
    <w:rsid w:val="001712D9"/>
    <w:rsid w:val="001724A5"/>
    <w:rsid w:val="0017310D"/>
    <w:rsid w:val="00174401"/>
    <w:rsid w:val="001770CB"/>
    <w:rsid w:val="001871C1"/>
    <w:rsid w:val="00191ADD"/>
    <w:rsid w:val="001958E1"/>
    <w:rsid w:val="001A1955"/>
    <w:rsid w:val="001A2D4F"/>
    <w:rsid w:val="001B1958"/>
    <w:rsid w:val="001B4E65"/>
    <w:rsid w:val="001C1513"/>
    <w:rsid w:val="001C2837"/>
    <w:rsid w:val="001D0851"/>
    <w:rsid w:val="001D5490"/>
    <w:rsid w:val="001E6368"/>
    <w:rsid w:val="001E7B07"/>
    <w:rsid w:val="001F4C2A"/>
    <w:rsid w:val="00212D2C"/>
    <w:rsid w:val="00216978"/>
    <w:rsid w:val="002354C4"/>
    <w:rsid w:val="00241A72"/>
    <w:rsid w:val="00247CB3"/>
    <w:rsid w:val="00256115"/>
    <w:rsid w:val="00256F27"/>
    <w:rsid w:val="00264408"/>
    <w:rsid w:val="00265E69"/>
    <w:rsid w:val="002745AA"/>
    <w:rsid w:val="002813AF"/>
    <w:rsid w:val="0028543B"/>
    <w:rsid w:val="0028594B"/>
    <w:rsid w:val="002933A0"/>
    <w:rsid w:val="002A65AF"/>
    <w:rsid w:val="002A7258"/>
    <w:rsid w:val="002B781C"/>
    <w:rsid w:val="002C498D"/>
    <w:rsid w:val="002C4CC4"/>
    <w:rsid w:val="002D6E0E"/>
    <w:rsid w:val="002F33A9"/>
    <w:rsid w:val="002F5994"/>
    <w:rsid w:val="00303F31"/>
    <w:rsid w:val="00307A32"/>
    <w:rsid w:val="00312A1D"/>
    <w:rsid w:val="00317C2A"/>
    <w:rsid w:val="00334BB1"/>
    <w:rsid w:val="00334E8A"/>
    <w:rsid w:val="0033579B"/>
    <w:rsid w:val="00340DDA"/>
    <w:rsid w:val="0034317E"/>
    <w:rsid w:val="00351962"/>
    <w:rsid w:val="00371385"/>
    <w:rsid w:val="00374AAF"/>
    <w:rsid w:val="00384A60"/>
    <w:rsid w:val="00386347"/>
    <w:rsid w:val="00391659"/>
    <w:rsid w:val="003931DB"/>
    <w:rsid w:val="00393D6D"/>
    <w:rsid w:val="003B106D"/>
    <w:rsid w:val="003B475F"/>
    <w:rsid w:val="003C2027"/>
    <w:rsid w:val="003C3870"/>
    <w:rsid w:val="003D6089"/>
    <w:rsid w:val="003D6D7E"/>
    <w:rsid w:val="003E57B1"/>
    <w:rsid w:val="003E591A"/>
    <w:rsid w:val="003E762D"/>
    <w:rsid w:val="003E7F9C"/>
    <w:rsid w:val="003F2747"/>
    <w:rsid w:val="00405E98"/>
    <w:rsid w:val="00407A83"/>
    <w:rsid w:val="00412BEA"/>
    <w:rsid w:val="00412D64"/>
    <w:rsid w:val="00416198"/>
    <w:rsid w:val="00416E2B"/>
    <w:rsid w:val="00423332"/>
    <w:rsid w:val="004275A6"/>
    <w:rsid w:val="00427FFB"/>
    <w:rsid w:val="00431775"/>
    <w:rsid w:val="0043227C"/>
    <w:rsid w:val="00435BD6"/>
    <w:rsid w:val="00437F1F"/>
    <w:rsid w:val="004424D3"/>
    <w:rsid w:val="004549FF"/>
    <w:rsid w:val="004711B4"/>
    <w:rsid w:val="0047153D"/>
    <w:rsid w:val="004744DC"/>
    <w:rsid w:val="0047482C"/>
    <w:rsid w:val="00475F2E"/>
    <w:rsid w:val="004911CE"/>
    <w:rsid w:val="004949C2"/>
    <w:rsid w:val="004952DF"/>
    <w:rsid w:val="004B0E2A"/>
    <w:rsid w:val="004B3094"/>
    <w:rsid w:val="004B3EAF"/>
    <w:rsid w:val="004B5ADF"/>
    <w:rsid w:val="004C062A"/>
    <w:rsid w:val="004C1FB0"/>
    <w:rsid w:val="004C5B7B"/>
    <w:rsid w:val="004E0F11"/>
    <w:rsid w:val="004E2C34"/>
    <w:rsid w:val="004E47CE"/>
    <w:rsid w:val="004E797E"/>
    <w:rsid w:val="004F364B"/>
    <w:rsid w:val="004F3D32"/>
    <w:rsid w:val="004F4162"/>
    <w:rsid w:val="004F4F34"/>
    <w:rsid w:val="004F70C1"/>
    <w:rsid w:val="00502B79"/>
    <w:rsid w:val="0050362E"/>
    <w:rsid w:val="0051473E"/>
    <w:rsid w:val="00516D44"/>
    <w:rsid w:val="00522218"/>
    <w:rsid w:val="005330D3"/>
    <w:rsid w:val="005429D6"/>
    <w:rsid w:val="00546DC6"/>
    <w:rsid w:val="00556EA2"/>
    <w:rsid w:val="00565C19"/>
    <w:rsid w:val="005672E0"/>
    <w:rsid w:val="0057333F"/>
    <w:rsid w:val="00583641"/>
    <w:rsid w:val="005905C4"/>
    <w:rsid w:val="005A047B"/>
    <w:rsid w:val="005A1900"/>
    <w:rsid w:val="005C005B"/>
    <w:rsid w:val="005C172E"/>
    <w:rsid w:val="005C3285"/>
    <w:rsid w:val="005C4C1F"/>
    <w:rsid w:val="005C5E6F"/>
    <w:rsid w:val="005D13FA"/>
    <w:rsid w:val="005E3A23"/>
    <w:rsid w:val="005E430C"/>
    <w:rsid w:val="005F24EE"/>
    <w:rsid w:val="005F6934"/>
    <w:rsid w:val="00615A9A"/>
    <w:rsid w:val="0061723B"/>
    <w:rsid w:val="00617839"/>
    <w:rsid w:val="00621026"/>
    <w:rsid w:val="00622576"/>
    <w:rsid w:val="00623F8D"/>
    <w:rsid w:val="00637777"/>
    <w:rsid w:val="00640130"/>
    <w:rsid w:val="00640CD9"/>
    <w:rsid w:val="00644860"/>
    <w:rsid w:val="0064671A"/>
    <w:rsid w:val="00672F94"/>
    <w:rsid w:val="00684826"/>
    <w:rsid w:val="006A0ABE"/>
    <w:rsid w:val="006B4A18"/>
    <w:rsid w:val="006B4E5B"/>
    <w:rsid w:val="006B6213"/>
    <w:rsid w:val="006C4EF9"/>
    <w:rsid w:val="006C6CC2"/>
    <w:rsid w:val="006F224F"/>
    <w:rsid w:val="006F2BF4"/>
    <w:rsid w:val="006F5266"/>
    <w:rsid w:val="006F7D00"/>
    <w:rsid w:val="0071272E"/>
    <w:rsid w:val="007130A6"/>
    <w:rsid w:val="00713395"/>
    <w:rsid w:val="00713539"/>
    <w:rsid w:val="00714024"/>
    <w:rsid w:val="00715CDF"/>
    <w:rsid w:val="00717864"/>
    <w:rsid w:val="00717C19"/>
    <w:rsid w:val="007235C3"/>
    <w:rsid w:val="00723D08"/>
    <w:rsid w:val="00726165"/>
    <w:rsid w:val="00733F67"/>
    <w:rsid w:val="007341C9"/>
    <w:rsid w:val="00734371"/>
    <w:rsid w:val="00737A71"/>
    <w:rsid w:val="00743894"/>
    <w:rsid w:val="00750242"/>
    <w:rsid w:val="0077263E"/>
    <w:rsid w:val="00775E67"/>
    <w:rsid w:val="007800D7"/>
    <w:rsid w:val="007810D2"/>
    <w:rsid w:val="00794538"/>
    <w:rsid w:val="007966EC"/>
    <w:rsid w:val="007B086D"/>
    <w:rsid w:val="007B094F"/>
    <w:rsid w:val="007B16EB"/>
    <w:rsid w:val="007B26EA"/>
    <w:rsid w:val="007B3F75"/>
    <w:rsid w:val="007B4FCF"/>
    <w:rsid w:val="007B5325"/>
    <w:rsid w:val="007B6EF0"/>
    <w:rsid w:val="007B7982"/>
    <w:rsid w:val="007C025A"/>
    <w:rsid w:val="007C0646"/>
    <w:rsid w:val="007C3878"/>
    <w:rsid w:val="007C5EEC"/>
    <w:rsid w:val="007D3503"/>
    <w:rsid w:val="007E1C32"/>
    <w:rsid w:val="007E358B"/>
    <w:rsid w:val="007E60C9"/>
    <w:rsid w:val="007F30C3"/>
    <w:rsid w:val="00800422"/>
    <w:rsid w:val="0080175C"/>
    <w:rsid w:val="0080545B"/>
    <w:rsid w:val="00812A3D"/>
    <w:rsid w:val="00815ACD"/>
    <w:rsid w:val="00825BF2"/>
    <w:rsid w:val="0083106F"/>
    <w:rsid w:val="0083532F"/>
    <w:rsid w:val="00835A23"/>
    <w:rsid w:val="00836C08"/>
    <w:rsid w:val="00841BEA"/>
    <w:rsid w:val="00846D5B"/>
    <w:rsid w:val="00854EBA"/>
    <w:rsid w:val="008574F2"/>
    <w:rsid w:val="0086133D"/>
    <w:rsid w:val="00862015"/>
    <w:rsid w:val="00863468"/>
    <w:rsid w:val="0086589D"/>
    <w:rsid w:val="00877AE5"/>
    <w:rsid w:val="0088500C"/>
    <w:rsid w:val="00885092"/>
    <w:rsid w:val="0088616F"/>
    <w:rsid w:val="00895C72"/>
    <w:rsid w:val="00896CB4"/>
    <w:rsid w:val="008A6A11"/>
    <w:rsid w:val="008B172C"/>
    <w:rsid w:val="008B3406"/>
    <w:rsid w:val="008B4A01"/>
    <w:rsid w:val="008D2E93"/>
    <w:rsid w:val="008D3C4A"/>
    <w:rsid w:val="008E01E0"/>
    <w:rsid w:val="008E2761"/>
    <w:rsid w:val="008E745D"/>
    <w:rsid w:val="008F24E2"/>
    <w:rsid w:val="008F68BB"/>
    <w:rsid w:val="008F6B61"/>
    <w:rsid w:val="008F74CA"/>
    <w:rsid w:val="008F7AC7"/>
    <w:rsid w:val="00912530"/>
    <w:rsid w:val="009132B3"/>
    <w:rsid w:val="0091438A"/>
    <w:rsid w:val="009201EB"/>
    <w:rsid w:val="009218B2"/>
    <w:rsid w:val="00930C9C"/>
    <w:rsid w:val="00934F38"/>
    <w:rsid w:val="0094532B"/>
    <w:rsid w:val="00953014"/>
    <w:rsid w:val="0095486A"/>
    <w:rsid w:val="00956586"/>
    <w:rsid w:val="00961552"/>
    <w:rsid w:val="00961D96"/>
    <w:rsid w:val="00971E05"/>
    <w:rsid w:val="00972A4F"/>
    <w:rsid w:val="00973777"/>
    <w:rsid w:val="00973D6C"/>
    <w:rsid w:val="00982372"/>
    <w:rsid w:val="00984FB8"/>
    <w:rsid w:val="0099605B"/>
    <w:rsid w:val="009A4904"/>
    <w:rsid w:val="009A53D0"/>
    <w:rsid w:val="009B21C5"/>
    <w:rsid w:val="009B298C"/>
    <w:rsid w:val="009B3551"/>
    <w:rsid w:val="009B4A04"/>
    <w:rsid w:val="009C054B"/>
    <w:rsid w:val="009C1CFA"/>
    <w:rsid w:val="009C2443"/>
    <w:rsid w:val="009D2A6B"/>
    <w:rsid w:val="009D7BFE"/>
    <w:rsid w:val="009E2DC9"/>
    <w:rsid w:val="009E3158"/>
    <w:rsid w:val="009E565D"/>
    <w:rsid w:val="009F64EC"/>
    <w:rsid w:val="009F6FAB"/>
    <w:rsid w:val="00A006B4"/>
    <w:rsid w:val="00A044FD"/>
    <w:rsid w:val="00A1611F"/>
    <w:rsid w:val="00A237A3"/>
    <w:rsid w:val="00A2673E"/>
    <w:rsid w:val="00A27166"/>
    <w:rsid w:val="00A368C7"/>
    <w:rsid w:val="00A37B32"/>
    <w:rsid w:val="00A43885"/>
    <w:rsid w:val="00A4392B"/>
    <w:rsid w:val="00A43F92"/>
    <w:rsid w:val="00A4621E"/>
    <w:rsid w:val="00A65866"/>
    <w:rsid w:val="00A80497"/>
    <w:rsid w:val="00A832FF"/>
    <w:rsid w:val="00A862EE"/>
    <w:rsid w:val="00AA1217"/>
    <w:rsid w:val="00AA78C2"/>
    <w:rsid w:val="00AB0AF3"/>
    <w:rsid w:val="00AB0BA1"/>
    <w:rsid w:val="00AB377D"/>
    <w:rsid w:val="00AB4434"/>
    <w:rsid w:val="00AB4E39"/>
    <w:rsid w:val="00AC10AA"/>
    <w:rsid w:val="00AC5630"/>
    <w:rsid w:val="00AC7D54"/>
    <w:rsid w:val="00AD01B7"/>
    <w:rsid w:val="00AE47DD"/>
    <w:rsid w:val="00AE5F5A"/>
    <w:rsid w:val="00AE73D4"/>
    <w:rsid w:val="00AF0C10"/>
    <w:rsid w:val="00AF17CB"/>
    <w:rsid w:val="00AF7FB6"/>
    <w:rsid w:val="00B02DAA"/>
    <w:rsid w:val="00B13EBD"/>
    <w:rsid w:val="00B20886"/>
    <w:rsid w:val="00B35B53"/>
    <w:rsid w:val="00B3664E"/>
    <w:rsid w:val="00B36A9E"/>
    <w:rsid w:val="00B40C46"/>
    <w:rsid w:val="00B41FC8"/>
    <w:rsid w:val="00B4405B"/>
    <w:rsid w:val="00B52399"/>
    <w:rsid w:val="00B6113A"/>
    <w:rsid w:val="00B67B73"/>
    <w:rsid w:val="00B73651"/>
    <w:rsid w:val="00B73A99"/>
    <w:rsid w:val="00B73AB1"/>
    <w:rsid w:val="00B75155"/>
    <w:rsid w:val="00B823A3"/>
    <w:rsid w:val="00B8789A"/>
    <w:rsid w:val="00BA0D63"/>
    <w:rsid w:val="00BB27B4"/>
    <w:rsid w:val="00BB5890"/>
    <w:rsid w:val="00BB7C48"/>
    <w:rsid w:val="00BC0935"/>
    <w:rsid w:val="00BC1860"/>
    <w:rsid w:val="00BC4C65"/>
    <w:rsid w:val="00BE0FA4"/>
    <w:rsid w:val="00BE4FBE"/>
    <w:rsid w:val="00BE513C"/>
    <w:rsid w:val="00BE6BE0"/>
    <w:rsid w:val="00BE6E8B"/>
    <w:rsid w:val="00BF06BA"/>
    <w:rsid w:val="00BF4958"/>
    <w:rsid w:val="00C06CF7"/>
    <w:rsid w:val="00C075B2"/>
    <w:rsid w:val="00C10A5B"/>
    <w:rsid w:val="00C168E0"/>
    <w:rsid w:val="00C173CF"/>
    <w:rsid w:val="00C20224"/>
    <w:rsid w:val="00C45019"/>
    <w:rsid w:val="00C46551"/>
    <w:rsid w:val="00C471E4"/>
    <w:rsid w:val="00C51B0A"/>
    <w:rsid w:val="00C51C44"/>
    <w:rsid w:val="00C62655"/>
    <w:rsid w:val="00C6346B"/>
    <w:rsid w:val="00C70A25"/>
    <w:rsid w:val="00C7626E"/>
    <w:rsid w:val="00C90922"/>
    <w:rsid w:val="00C911D1"/>
    <w:rsid w:val="00C911D6"/>
    <w:rsid w:val="00C91D09"/>
    <w:rsid w:val="00CB080F"/>
    <w:rsid w:val="00CB6001"/>
    <w:rsid w:val="00CC2FEE"/>
    <w:rsid w:val="00CC4022"/>
    <w:rsid w:val="00CD322B"/>
    <w:rsid w:val="00CD7F93"/>
    <w:rsid w:val="00CE0ED9"/>
    <w:rsid w:val="00CF2FA2"/>
    <w:rsid w:val="00CF4460"/>
    <w:rsid w:val="00CF78E7"/>
    <w:rsid w:val="00D073DB"/>
    <w:rsid w:val="00D11CA4"/>
    <w:rsid w:val="00D21F2D"/>
    <w:rsid w:val="00D23D96"/>
    <w:rsid w:val="00D35CFB"/>
    <w:rsid w:val="00D404EA"/>
    <w:rsid w:val="00D43062"/>
    <w:rsid w:val="00D44F44"/>
    <w:rsid w:val="00D50FC7"/>
    <w:rsid w:val="00D51B2E"/>
    <w:rsid w:val="00D528DC"/>
    <w:rsid w:val="00D53766"/>
    <w:rsid w:val="00D53B81"/>
    <w:rsid w:val="00D53CA6"/>
    <w:rsid w:val="00D546AB"/>
    <w:rsid w:val="00D66A0E"/>
    <w:rsid w:val="00D70E95"/>
    <w:rsid w:val="00D73897"/>
    <w:rsid w:val="00D73C8F"/>
    <w:rsid w:val="00D80A7A"/>
    <w:rsid w:val="00D84E6D"/>
    <w:rsid w:val="00D906B9"/>
    <w:rsid w:val="00D91DF3"/>
    <w:rsid w:val="00D92895"/>
    <w:rsid w:val="00D95740"/>
    <w:rsid w:val="00DA3F84"/>
    <w:rsid w:val="00DA4F5C"/>
    <w:rsid w:val="00DA66BE"/>
    <w:rsid w:val="00DA6EB8"/>
    <w:rsid w:val="00DA6F63"/>
    <w:rsid w:val="00DB049B"/>
    <w:rsid w:val="00DC32EE"/>
    <w:rsid w:val="00DC4ADB"/>
    <w:rsid w:val="00DC5D26"/>
    <w:rsid w:val="00DC6142"/>
    <w:rsid w:val="00DD4500"/>
    <w:rsid w:val="00DD63E2"/>
    <w:rsid w:val="00DE7FB1"/>
    <w:rsid w:val="00DF151A"/>
    <w:rsid w:val="00DF3634"/>
    <w:rsid w:val="00DF4A86"/>
    <w:rsid w:val="00E024B1"/>
    <w:rsid w:val="00E025D6"/>
    <w:rsid w:val="00E044AB"/>
    <w:rsid w:val="00E044AE"/>
    <w:rsid w:val="00E1248F"/>
    <w:rsid w:val="00E22FAF"/>
    <w:rsid w:val="00E261C8"/>
    <w:rsid w:val="00E27C7B"/>
    <w:rsid w:val="00E33A6C"/>
    <w:rsid w:val="00E3509E"/>
    <w:rsid w:val="00E37D2D"/>
    <w:rsid w:val="00E41746"/>
    <w:rsid w:val="00E45405"/>
    <w:rsid w:val="00E51B06"/>
    <w:rsid w:val="00E527E4"/>
    <w:rsid w:val="00E55A5C"/>
    <w:rsid w:val="00E56812"/>
    <w:rsid w:val="00E60193"/>
    <w:rsid w:val="00E63B64"/>
    <w:rsid w:val="00E651A7"/>
    <w:rsid w:val="00E65A3F"/>
    <w:rsid w:val="00E66244"/>
    <w:rsid w:val="00E66F8B"/>
    <w:rsid w:val="00E73A1D"/>
    <w:rsid w:val="00E80238"/>
    <w:rsid w:val="00E8115B"/>
    <w:rsid w:val="00E820A7"/>
    <w:rsid w:val="00E97F22"/>
    <w:rsid w:val="00EA05FD"/>
    <w:rsid w:val="00EA0665"/>
    <w:rsid w:val="00EA43AD"/>
    <w:rsid w:val="00EA467A"/>
    <w:rsid w:val="00EA52C7"/>
    <w:rsid w:val="00EA540F"/>
    <w:rsid w:val="00EA543C"/>
    <w:rsid w:val="00EA7866"/>
    <w:rsid w:val="00EB18A2"/>
    <w:rsid w:val="00EC465C"/>
    <w:rsid w:val="00ED3F0D"/>
    <w:rsid w:val="00ED51EC"/>
    <w:rsid w:val="00ED5B23"/>
    <w:rsid w:val="00EE4ACB"/>
    <w:rsid w:val="00EE7DAB"/>
    <w:rsid w:val="00EF24C1"/>
    <w:rsid w:val="00EF24C8"/>
    <w:rsid w:val="00EF38ED"/>
    <w:rsid w:val="00EF774E"/>
    <w:rsid w:val="00F03203"/>
    <w:rsid w:val="00F03488"/>
    <w:rsid w:val="00F129DD"/>
    <w:rsid w:val="00F24AFE"/>
    <w:rsid w:val="00F256AB"/>
    <w:rsid w:val="00F2658A"/>
    <w:rsid w:val="00F3227D"/>
    <w:rsid w:val="00F335DF"/>
    <w:rsid w:val="00F33CBB"/>
    <w:rsid w:val="00F34440"/>
    <w:rsid w:val="00F34E44"/>
    <w:rsid w:val="00F36307"/>
    <w:rsid w:val="00F37505"/>
    <w:rsid w:val="00F413FF"/>
    <w:rsid w:val="00F449CF"/>
    <w:rsid w:val="00F50093"/>
    <w:rsid w:val="00F54319"/>
    <w:rsid w:val="00F56538"/>
    <w:rsid w:val="00F578F7"/>
    <w:rsid w:val="00F60CE2"/>
    <w:rsid w:val="00F75F33"/>
    <w:rsid w:val="00F774D1"/>
    <w:rsid w:val="00F80E88"/>
    <w:rsid w:val="00F83754"/>
    <w:rsid w:val="00F83B82"/>
    <w:rsid w:val="00F921C2"/>
    <w:rsid w:val="00F97A06"/>
    <w:rsid w:val="00FA24BA"/>
    <w:rsid w:val="00FA26D3"/>
    <w:rsid w:val="00FB5578"/>
    <w:rsid w:val="00FC1D2B"/>
    <w:rsid w:val="00FC2BFB"/>
    <w:rsid w:val="00FE158C"/>
    <w:rsid w:val="00FE1BC8"/>
    <w:rsid w:val="00FF344A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ADB"/>
    <w:rPr>
      <w:sz w:val="24"/>
      <w:szCs w:val="24"/>
    </w:rPr>
  </w:style>
  <w:style w:type="paragraph" w:styleId="1">
    <w:name w:val="heading 1"/>
    <w:basedOn w:val="a"/>
    <w:next w:val="a"/>
    <w:qFormat/>
    <w:rsid w:val="00DC4ADB"/>
    <w:pPr>
      <w:widowControl w:val="0"/>
      <w:spacing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qFormat/>
    <w:rsid w:val="00DC4ADB"/>
    <w:pPr>
      <w:keepNext/>
      <w:spacing w:before="240" w:after="120"/>
      <w:ind w:left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DC4ADB"/>
    <w:pPr>
      <w:keepNext/>
      <w:spacing w:before="120" w:after="360"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qFormat/>
    <w:rsid w:val="00DC4ADB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DC4ADB"/>
    <w:pPr>
      <w:keepNext/>
      <w:jc w:val="center"/>
      <w:outlineLvl w:val="4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ADB"/>
    <w:rPr>
      <w:color w:val="0000FF"/>
      <w:u w:val="single"/>
    </w:rPr>
  </w:style>
  <w:style w:type="paragraph" w:customStyle="1" w:styleId="Body">
    <w:name w:val="Body"/>
    <w:basedOn w:val="a"/>
    <w:rsid w:val="00DC4ADB"/>
    <w:pPr>
      <w:spacing w:after="120" w:line="360" w:lineRule="auto"/>
      <w:jc w:val="both"/>
    </w:pPr>
    <w:rPr>
      <w:szCs w:val="20"/>
    </w:rPr>
  </w:style>
  <w:style w:type="paragraph" w:styleId="a4">
    <w:name w:val="Body Text"/>
    <w:aliases w:val=" Знак"/>
    <w:basedOn w:val="a"/>
    <w:rsid w:val="00DC4ADB"/>
    <w:pPr>
      <w:jc w:val="center"/>
    </w:pPr>
    <w:rPr>
      <w:szCs w:val="20"/>
    </w:rPr>
  </w:style>
  <w:style w:type="paragraph" w:styleId="a5">
    <w:name w:val="Body Text Indent"/>
    <w:basedOn w:val="a"/>
    <w:rsid w:val="00DC4ADB"/>
    <w:pPr>
      <w:ind w:firstLine="708"/>
      <w:jc w:val="both"/>
    </w:pPr>
  </w:style>
  <w:style w:type="paragraph" w:styleId="20">
    <w:name w:val="Body Text 2"/>
    <w:basedOn w:val="a"/>
    <w:rsid w:val="00DC4ADB"/>
    <w:pPr>
      <w:spacing w:after="120"/>
      <w:ind w:right="-5"/>
      <w:jc w:val="both"/>
    </w:pPr>
    <w:rPr>
      <w:sz w:val="20"/>
    </w:rPr>
  </w:style>
  <w:style w:type="paragraph" w:styleId="a6">
    <w:name w:val="header"/>
    <w:basedOn w:val="a"/>
    <w:rsid w:val="00DC4AD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DC4ADB"/>
    <w:pPr>
      <w:spacing w:after="120" w:line="360" w:lineRule="auto"/>
      <w:ind w:right="-5"/>
      <w:jc w:val="both"/>
    </w:pPr>
  </w:style>
  <w:style w:type="paragraph" w:customStyle="1" w:styleId="BodyofPaper">
    <w:name w:val="*Body of Paper*"/>
    <w:basedOn w:val="a"/>
    <w:rsid w:val="00DC4ADB"/>
    <w:pPr>
      <w:overflowPunct w:val="0"/>
      <w:autoSpaceDE w:val="0"/>
      <w:autoSpaceDN w:val="0"/>
      <w:adjustRightInd w:val="0"/>
      <w:spacing w:after="200"/>
      <w:jc w:val="both"/>
      <w:textAlignment w:val="baseline"/>
    </w:pPr>
    <w:rPr>
      <w:sz w:val="20"/>
      <w:szCs w:val="20"/>
      <w:lang w:val="en-US"/>
    </w:rPr>
  </w:style>
  <w:style w:type="paragraph" w:customStyle="1" w:styleId="ReferenceNums">
    <w:name w:val="*Reference Nums*"/>
    <w:basedOn w:val="a"/>
    <w:rsid w:val="00DC4ADB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  <w:lang w:val="en-US"/>
    </w:rPr>
  </w:style>
  <w:style w:type="character" w:styleId="a7">
    <w:name w:val="Emphasis"/>
    <w:qFormat/>
    <w:rsid w:val="00412BEA"/>
    <w:rPr>
      <w:i/>
      <w:iCs/>
    </w:rPr>
  </w:style>
  <w:style w:type="character" w:styleId="a8">
    <w:name w:val="FollowedHyperlink"/>
    <w:rsid w:val="00BB7C48"/>
    <w:rPr>
      <w:color w:val="800080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A05FD"/>
    <w:rPr>
      <w:color w:val="605E5C"/>
      <w:shd w:val="clear" w:color="auto" w:fill="E1DFDD"/>
    </w:rPr>
  </w:style>
  <w:style w:type="character" w:styleId="aa">
    <w:name w:val="annotation reference"/>
    <w:rsid w:val="003E591A"/>
    <w:rPr>
      <w:sz w:val="16"/>
      <w:szCs w:val="16"/>
    </w:rPr>
  </w:style>
  <w:style w:type="paragraph" w:styleId="ab">
    <w:name w:val="annotation text"/>
    <w:basedOn w:val="a"/>
    <w:link w:val="ac"/>
    <w:rsid w:val="003E591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E591A"/>
  </w:style>
  <w:style w:type="paragraph" w:styleId="ad">
    <w:name w:val="annotation subject"/>
    <w:basedOn w:val="ab"/>
    <w:next w:val="ab"/>
    <w:link w:val="ae"/>
    <w:rsid w:val="003E591A"/>
    <w:rPr>
      <w:b/>
      <w:bCs/>
    </w:rPr>
  </w:style>
  <w:style w:type="character" w:customStyle="1" w:styleId="ae">
    <w:name w:val="Тема примечания Знак"/>
    <w:link w:val="ad"/>
    <w:rsid w:val="003E591A"/>
    <w:rPr>
      <w:b/>
      <w:bCs/>
    </w:rPr>
  </w:style>
  <w:style w:type="paragraph" w:styleId="af">
    <w:name w:val="Balloon Text"/>
    <w:basedOn w:val="a"/>
    <w:link w:val="af0"/>
    <w:rsid w:val="003E591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3E591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CF4460"/>
    <w:rPr>
      <w:sz w:val="24"/>
      <w:szCs w:val="24"/>
    </w:rPr>
  </w:style>
  <w:style w:type="table" w:styleId="af2">
    <w:name w:val="Table Grid"/>
    <w:basedOn w:val="a1"/>
    <w:uiPriority w:val="59"/>
    <w:rsid w:val="003B106D"/>
    <w:pPr>
      <w:ind w:firstLine="709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Литература"/>
    <w:basedOn w:val="af4"/>
    <w:uiPriority w:val="99"/>
    <w:rsid w:val="00F578F7"/>
    <w:pPr>
      <w:autoSpaceDE w:val="0"/>
      <w:autoSpaceDN w:val="0"/>
      <w:adjustRightInd w:val="0"/>
      <w:spacing w:line="230" w:lineRule="atLeast"/>
      <w:ind w:left="397" w:hanging="397"/>
      <w:jc w:val="both"/>
      <w:textAlignment w:val="center"/>
    </w:pPr>
    <w:rPr>
      <w:rFonts w:ascii="Newton" w:hAnsi="Newton" w:cs="Newton"/>
      <w:color w:val="000000"/>
    </w:rPr>
  </w:style>
  <w:style w:type="paragraph" w:styleId="af4">
    <w:name w:val="Plain Text"/>
    <w:basedOn w:val="a"/>
    <w:link w:val="af5"/>
    <w:rsid w:val="00F578F7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F578F7"/>
    <w:rPr>
      <w:rFonts w:ascii="Courier New" w:hAnsi="Courier New" w:cs="Courier New"/>
    </w:rPr>
  </w:style>
  <w:style w:type="character" w:styleId="af6">
    <w:name w:val="Strong"/>
    <w:uiPriority w:val="22"/>
    <w:qFormat/>
    <w:rsid w:val="009615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jr.rse.cosmos.ru/" TargetMode="External"/><Relationship Id="rId18" Type="http://schemas.openxmlformats.org/officeDocument/2006/relationships/hyperlink" Target="mailto:petrov@abcde.mail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protect.gost.ru/v.aspx?control=7&amp;id=173511" TargetMode="External"/><Relationship Id="rId17" Type="http://schemas.openxmlformats.org/officeDocument/2006/relationships/hyperlink" Target="https://rassep.ru/academy/biblioteka/10659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r.rse.cosmos.ru/" TargetMode="External"/><Relationship Id="rId20" Type="http://schemas.openxmlformats.org/officeDocument/2006/relationships/hyperlink" Target="https://rassep.ru/academy/biblioteka/10659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vsidorov@efgh.yaho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ntropophob.ru/utility-i-prochie-melochi/16-transliteratsiya-bsi" TargetMode="External"/><Relationship Id="rId10" Type="http://schemas.openxmlformats.org/officeDocument/2006/relationships/hyperlink" Target="mailto:petrov@abcde.mail.ru" TargetMode="External"/><Relationship Id="rId19" Type="http://schemas.openxmlformats.org/officeDocument/2006/relationships/hyperlink" Target="mailto:vvsidorov@efgh.yahoo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ransliteration.pro/b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A7C50258920B42862FE17FE3364008" ma:contentTypeVersion="3" ma:contentTypeDescription="Создание документа." ma:contentTypeScope="" ma:versionID="26446ebb1b01a59becbd2cc98ff49919">
  <xsd:schema xmlns:xsd="http://www.w3.org/2001/XMLSchema" xmlns:xs="http://www.w3.org/2001/XMLSchema" xmlns:p="http://schemas.microsoft.com/office/2006/metadata/properties" xmlns:ns2="df0c1317-277c-4a78-92bb-235d0ef3ddaf" targetNamespace="http://schemas.microsoft.com/office/2006/metadata/properties" ma:root="true" ma:fieldsID="5d0ba6bb698dc258754c64f16b5eb0d5" ns2:_="">
    <xsd:import namespace="df0c1317-277c-4a78-92bb-235d0ef3ddaf"/>
    <xsd:element name="properties">
      <xsd:complexType>
        <xsd:sequence>
          <xsd:element name="documentManagement">
            <xsd:complexType>
              <xsd:all>
                <xsd:element ref="ns2:Publish" minOccurs="0"/>
                <xsd:element ref="ns2:New" minOccurs="0"/>
                <xsd:element ref="ns2: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c1317-277c-4a78-92bb-235d0ef3ddaf" elementFormDefault="qualified">
    <xsd:import namespace="http://schemas.microsoft.com/office/2006/documentManagement/types"/>
    <xsd:import namespace="http://schemas.microsoft.com/office/infopath/2007/PartnerControls"/>
    <xsd:element name="Publish" ma:index="8" nillable="true" ma:displayName="Опубликовать в статьях" ma:default="0" ma:internalName="Publish">
      <xsd:simpleType>
        <xsd:restriction base="dms:Boolean"/>
      </xsd:simpleType>
    </xsd:element>
    <xsd:element name="New" ma:index="9" nillable="true" ma:displayName="Пометить как новое" ma:default="0" ma:internalName="New">
      <xsd:simpleType>
        <xsd:restriction base="dms:Boolean"/>
      </xsd:simpleType>
    </xsd:element>
    <xsd:element name="Sort" ma:index="10" nillable="true" ma:displayName="Порядок сортировки" ma:default="0" ma:internalName="Sort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ort xmlns="df0c1317-277c-4a78-92bb-235d0ef3ddaf">0</Sort>
    <Publish xmlns="df0c1317-277c-4a78-92bb-235d0ef3ddaf">true</Publish>
    <New xmlns="df0c1317-277c-4a78-92bb-235d0ef3ddaf">false</New>
  </documentManagement>
</p:properties>
</file>

<file path=customXml/itemProps1.xml><?xml version="1.0" encoding="utf-8"?>
<ds:datastoreItem xmlns:ds="http://schemas.openxmlformats.org/officeDocument/2006/customXml" ds:itemID="{B58D0173-E0E3-4D5E-A8DE-322FDE39D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c1317-277c-4a78-92bb-235d0ef3d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79A8F-FA05-4F59-ACF5-9478E9F099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0D6E4B8-5740-4D29-9CD2-C3077ED3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4C5D0-3CB9-4A26-BA49-6F6D6E1DD74A}">
  <ds:schemaRefs>
    <ds:schemaRef ds:uri="http://schemas.microsoft.com/office/2006/metadata/properties"/>
    <ds:schemaRef ds:uri="df0c1317-277c-4a78-92bb-235d0ef3dd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статей</vt:lpstr>
    </vt:vector>
  </TitlesOfParts>
  <Company>IKI</Company>
  <LinksUpToDate>false</LinksUpToDate>
  <CharactersWithSpaces>30957</CharactersWithSpaces>
  <SharedDoc>false</SharedDoc>
  <HLinks>
    <vt:vector size="66" baseType="variant">
      <vt:variant>
        <vt:i4>1310733</vt:i4>
      </vt:variant>
      <vt:variant>
        <vt:i4>30</vt:i4>
      </vt:variant>
      <vt:variant>
        <vt:i4>0</vt:i4>
      </vt:variant>
      <vt:variant>
        <vt:i4>5</vt:i4>
      </vt:variant>
      <vt:variant>
        <vt:lpwstr>https://rassep.ru/academy/biblioteka/106592/</vt:lpwstr>
      </vt:variant>
      <vt:variant>
        <vt:lpwstr/>
      </vt:variant>
      <vt:variant>
        <vt:i4>1310733</vt:i4>
      </vt:variant>
      <vt:variant>
        <vt:i4>27</vt:i4>
      </vt:variant>
      <vt:variant>
        <vt:i4>0</vt:i4>
      </vt:variant>
      <vt:variant>
        <vt:i4>5</vt:i4>
      </vt:variant>
      <vt:variant>
        <vt:lpwstr>https://rassep.ru/academy/biblioteka/106592/</vt:lpwstr>
      </vt:variant>
      <vt:variant>
        <vt:lpwstr/>
      </vt:variant>
      <vt:variant>
        <vt:i4>1966152</vt:i4>
      </vt:variant>
      <vt:variant>
        <vt:i4>24</vt:i4>
      </vt:variant>
      <vt:variant>
        <vt:i4>0</vt:i4>
      </vt:variant>
      <vt:variant>
        <vt:i4>5</vt:i4>
      </vt:variant>
      <vt:variant>
        <vt:lpwstr>http://jr.rse.cosmos.ru/</vt:lpwstr>
      </vt:variant>
      <vt:variant>
        <vt:lpwstr/>
      </vt:variant>
      <vt:variant>
        <vt:i4>5767199</vt:i4>
      </vt:variant>
      <vt:variant>
        <vt:i4>21</vt:i4>
      </vt:variant>
      <vt:variant>
        <vt:i4>0</vt:i4>
      </vt:variant>
      <vt:variant>
        <vt:i4>5</vt:i4>
      </vt:variant>
      <vt:variant>
        <vt:lpwstr>https://antropophob.ru/utility-i-prochie-melochi/16-transliteratsiya-bsi</vt:lpwstr>
      </vt:variant>
      <vt:variant>
        <vt:lpwstr/>
      </vt:variant>
      <vt:variant>
        <vt:i4>8126513</vt:i4>
      </vt:variant>
      <vt:variant>
        <vt:i4>18</vt:i4>
      </vt:variant>
      <vt:variant>
        <vt:i4>0</vt:i4>
      </vt:variant>
      <vt:variant>
        <vt:i4>5</vt:i4>
      </vt:variant>
      <vt:variant>
        <vt:lpwstr>https://transliteration.pro/bsi</vt:lpwstr>
      </vt:variant>
      <vt:variant>
        <vt:lpwstr/>
      </vt:variant>
      <vt:variant>
        <vt:i4>6553606</vt:i4>
      </vt:variant>
      <vt:variant>
        <vt:i4>15</vt:i4>
      </vt:variant>
      <vt:variant>
        <vt:i4>0</vt:i4>
      </vt:variant>
      <vt:variant>
        <vt:i4>5</vt:i4>
      </vt:variant>
      <vt:variant>
        <vt:lpwstr>mailto:vvsidorov@efgh.yahoo.com</vt:lpwstr>
      </vt:variant>
      <vt:variant>
        <vt:lpwstr/>
      </vt:variant>
      <vt:variant>
        <vt:i4>1966182</vt:i4>
      </vt:variant>
      <vt:variant>
        <vt:i4>12</vt:i4>
      </vt:variant>
      <vt:variant>
        <vt:i4>0</vt:i4>
      </vt:variant>
      <vt:variant>
        <vt:i4>5</vt:i4>
      </vt:variant>
      <vt:variant>
        <vt:lpwstr>mailto:petrov@abcde.mail.ru</vt:lpwstr>
      </vt:variant>
      <vt:variant>
        <vt:lpwstr/>
      </vt:variant>
      <vt:variant>
        <vt:i4>1966152</vt:i4>
      </vt:variant>
      <vt:variant>
        <vt:i4>9</vt:i4>
      </vt:variant>
      <vt:variant>
        <vt:i4>0</vt:i4>
      </vt:variant>
      <vt:variant>
        <vt:i4>5</vt:i4>
      </vt:variant>
      <vt:variant>
        <vt:lpwstr>http://jr.rse.cosmos.ru/</vt:lpwstr>
      </vt:variant>
      <vt:variant>
        <vt:lpwstr/>
      </vt:variant>
      <vt:variant>
        <vt:i4>655443</vt:i4>
      </vt:variant>
      <vt:variant>
        <vt:i4>6</vt:i4>
      </vt:variant>
      <vt:variant>
        <vt:i4>0</vt:i4>
      </vt:variant>
      <vt:variant>
        <vt:i4>5</vt:i4>
      </vt:variant>
      <vt:variant>
        <vt:lpwstr>http://protect.gost.ru/v.aspx?control=7&amp;id=173511</vt:lpwstr>
      </vt:variant>
      <vt:variant>
        <vt:lpwstr/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mailto:vvsidorov@efgh.yahoo.com</vt:lpwstr>
      </vt:variant>
      <vt:variant>
        <vt:lpwstr/>
      </vt:variant>
      <vt:variant>
        <vt:i4>1966182</vt:i4>
      </vt:variant>
      <vt:variant>
        <vt:i4>0</vt:i4>
      </vt:variant>
      <vt:variant>
        <vt:i4>0</vt:i4>
      </vt:variant>
      <vt:variant>
        <vt:i4>5</vt:i4>
      </vt:variant>
      <vt:variant>
        <vt:lpwstr>mailto:petrov@abcde.mail.ru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статей</dc:title>
  <dc:creator>Olavrova</dc:creator>
  <cp:lastModifiedBy>T Bocharova</cp:lastModifiedBy>
  <cp:revision>7</cp:revision>
  <dcterms:created xsi:type="dcterms:W3CDTF">2023-09-08T13:28:00Z</dcterms:created>
  <dcterms:modified xsi:type="dcterms:W3CDTF">2023-09-08T15:07:00Z</dcterms:modified>
</cp:coreProperties>
</file>